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1" w:rsidRPr="009D6C73" w:rsidRDefault="005B0151" w:rsidP="005B01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</w:pPr>
      <w:r w:rsidRPr="005B0151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br/>
      </w:r>
      <w:r w:rsidRPr="009D6C73">
        <w:rPr>
          <w:rFonts w:ascii="Trebuchet MS" w:eastAsia="Times New Roman" w:hAnsi="Trebuchet MS" w:cs="Times New Roman"/>
          <w:b/>
          <w:bCs/>
          <w:color w:val="FF0000"/>
          <w:sz w:val="56"/>
          <w:szCs w:val="56"/>
          <w:lang w:eastAsia="ru-RU"/>
        </w:rPr>
        <w:t>Консультация для родителей</w:t>
      </w:r>
      <w:r w:rsidRPr="009D6C73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  <w:t>:</w:t>
      </w:r>
    </w:p>
    <w:p w:rsidR="005B0151" w:rsidRPr="009D6C73" w:rsidRDefault="005B0151" w:rsidP="005B01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56"/>
          <w:szCs w:val="56"/>
          <w:lang w:eastAsia="ru-RU"/>
        </w:rPr>
      </w:pPr>
      <w:r w:rsidRPr="009D6C73">
        <w:rPr>
          <w:rFonts w:ascii="Trebuchet MS" w:eastAsia="Times New Roman" w:hAnsi="Trebuchet MS" w:cs="Times New Roman"/>
          <w:b/>
          <w:bCs/>
          <w:color w:val="FF0000"/>
          <w:sz w:val="56"/>
          <w:szCs w:val="56"/>
          <w:lang w:eastAsia="ru-RU"/>
        </w:rPr>
        <w:t>«Нужно ли знакомить ребенка с космосом?»</w:t>
      </w:r>
    </w:p>
    <w:p w:rsidR="00454A3F" w:rsidRDefault="00454A3F" w:rsidP="005B015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val="en-US" w:eastAsia="ru-RU"/>
        </w:rPr>
      </w:pPr>
    </w:p>
    <w:p w:rsidR="00D8705B" w:rsidRPr="00614B96" w:rsidRDefault="009D6C73" w:rsidP="005B015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val="en-US" w:eastAsia="ru-RU"/>
        </w:rPr>
        <w:t xml:space="preserve">      </w:t>
      </w:r>
      <w:r w:rsidR="00454A3F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454A3F">
        <w:rPr>
          <w:rFonts w:ascii="Arial" w:eastAsia="Times New Roman" w:hAnsi="Arial" w:cs="Arial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12434813" wp14:editId="3A30BEA5">
            <wp:extent cx="4279743" cy="2847975"/>
            <wp:effectExtent l="0" t="0" r="6985" b="0"/>
            <wp:docPr id="7" name="Рисунок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4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A3F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  </w:t>
      </w:r>
      <w:r w:rsidR="00D8705B" w:rsidRPr="00614B9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   </w:t>
      </w:r>
    </w:p>
    <w:p w:rsidR="00D8705B" w:rsidRPr="00614B96" w:rsidRDefault="00D8705B" w:rsidP="005B015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614B9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                  </w:t>
      </w:r>
    </w:p>
    <w:p w:rsidR="009D6C73" w:rsidRDefault="005B0151" w:rsidP="005B0151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>Дошкольный возраст – это замечательное вр</w:t>
      </w:r>
      <w:r w:rsid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 xml:space="preserve">емя и для детей и для родителей. </w:t>
      </w:r>
      <w:r w:rsidR="009D6C73"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В</w:t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этот период </w:t>
      </w:r>
    </w:p>
    <w:p w:rsidR="005B0151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</w:t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lastRenderedPageBreak/>
        <w:t xml:space="preserve">стоит огромная задача, как можно больше времени уделять общению с ребенком, рассказывать ему обо всем, о чём он спросит. </w:t>
      </w:r>
    </w:p>
    <w:p w:rsidR="00614B96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 xml:space="preserve">Астрономия многим взрослым представляется очень сложной и несколько туманной наукой. </w:t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</w:p>
    <w:p w:rsidR="009D6C73" w:rsidRPr="009D6C73" w:rsidRDefault="009D6C73" w:rsidP="005B0151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</w:pPr>
    </w:p>
    <w:p w:rsidR="00454A3F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</w:pPr>
      <w:r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>Лучше всего начать рассказ с того, что жизнь на Земле зависит от Солнца.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</w:p>
    <w:p w:rsidR="00454A3F" w:rsidRPr="009D6C73" w:rsidRDefault="009D6C73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  <w:t xml:space="preserve">        </w:t>
      </w:r>
      <w:r w:rsidR="00454A3F"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  <w:t xml:space="preserve"> </w:t>
      </w:r>
      <w:r w:rsidR="00454A3F" w:rsidRPr="009D6C73">
        <w:rPr>
          <w:rFonts w:ascii="Arial" w:eastAsia="Times New Roman" w:hAnsi="Arial" w:cs="Arial"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1E69F356" wp14:editId="61A8EA61">
            <wp:extent cx="4174075" cy="2886075"/>
            <wp:effectExtent l="0" t="0" r="0" b="0"/>
            <wp:docPr id="5" name="Рисунок 5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37" cy="28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F4" w:rsidRPr="008D59F4" w:rsidRDefault="00454A3F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  <w:lastRenderedPageBreak/>
        <w:t xml:space="preserve">              </w:t>
      </w:r>
    </w:p>
    <w:p w:rsidR="009F4897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Поскольку размеры Вселенной никто представить не может, объясните некоторые космические явления на</w:t>
      </w:r>
      <w:r w:rsidR="009F4897"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обычных вещах.</w:t>
      </w:r>
      <w:r w:rsidR="00614B96"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       </w:t>
      </w:r>
    </w:p>
    <w:p w:rsidR="008D59F4" w:rsidRDefault="008D59F4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</w:p>
    <w:p w:rsidR="008D59F4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Для начала возьмите фонарик и при</w:t>
      </w:r>
      <w:r w:rsidR="00CF0033"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выключенном свете включите его</w:t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</w:p>
    <w:p w:rsidR="008D59F4" w:rsidRDefault="008D59F4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</w:p>
    <w:p w:rsidR="008D59F4" w:rsidRPr="008D59F4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bookmarkStart w:id="0" w:name="_GoBack"/>
      <w:bookmarkEnd w:id="0"/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</w:p>
    <w:p w:rsidR="00454A3F" w:rsidRPr="009D6C73" w:rsidRDefault="008D59F4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val="en-US" w:eastAsia="ru-RU"/>
        </w:rPr>
      </w:pPr>
      <w:r>
        <w:rPr>
          <w:rFonts w:ascii="Arial" w:eastAsia="Times New Roman" w:hAnsi="Arial" w:cs="Arial"/>
          <w:color w:val="00B050"/>
          <w:sz w:val="40"/>
          <w:szCs w:val="40"/>
          <w:lang w:eastAsia="ru-RU"/>
        </w:rPr>
        <w:t xml:space="preserve">     </w:t>
      </w:r>
      <w:r w:rsidR="009D6C73" w:rsidRPr="009D6C73">
        <w:rPr>
          <w:rFonts w:ascii="Arial" w:eastAsia="Times New Roman" w:hAnsi="Arial" w:cs="Arial"/>
          <w:color w:val="00B050"/>
          <w:sz w:val="40"/>
          <w:szCs w:val="40"/>
          <w:lang w:val="en-US" w:eastAsia="ru-RU"/>
        </w:rPr>
        <w:t xml:space="preserve"> </w:t>
      </w:r>
      <w:r w:rsidR="00454A3F" w:rsidRPr="009D6C73">
        <w:rPr>
          <w:rFonts w:ascii="Arial" w:eastAsia="Times New Roman" w:hAnsi="Arial" w:cs="Arial"/>
          <w:color w:val="00B050"/>
          <w:sz w:val="40"/>
          <w:szCs w:val="40"/>
          <w:lang w:val="en-US" w:eastAsia="ru-RU"/>
        </w:rPr>
        <w:t xml:space="preserve"> </w:t>
      </w:r>
      <w:r w:rsidR="00454A3F" w:rsidRPr="009D6C73">
        <w:rPr>
          <w:rFonts w:ascii="Arial" w:eastAsia="Times New Roman" w:hAnsi="Arial" w:cs="Arial"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12F56B25" wp14:editId="6C1C33B8">
            <wp:extent cx="4362450" cy="2967105"/>
            <wp:effectExtent l="0" t="0" r="0" b="5080"/>
            <wp:docPr id="6" name="Рисунок 6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68" cy="297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73" w:rsidRPr="009D6C73" w:rsidRDefault="009D6C73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val="en-US" w:eastAsia="ru-RU"/>
        </w:rPr>
      </w:pPr>
    </w:p>
    <w:p w:rsidR="00454A3F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</w:pPr>
      <w:r w:rsidRPr="009D6C73">
        <w:rPr>
          <w:rFonts w:ascii="Arial" w:eastAsia="Times New Roman" w:hAnsi="Arial" w:cs="Arial"/>
          <w:color w:val="FF0000"/>
          <w:sz w:val="40"/>
          <w:szCs w:val="40"/>
          <w:lang w:eastAsia="ru-RU"/>
        </w:rPr>
        <w:lastRenderedPageBreak/>
        <w:br/>
      </w:r>
      <w:r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>Предложите ребенку стать главным Звездочетом, которому будет поручено сосчитать все звезды</w:t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</w:t>
      </w:r>
    </w:p>
    <w:p w:rsidR="00454A3F" w:rsidRPr="009D6C73" w:rsidRDefault="00454A3F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val="en-US" w:eastAsia="ru-RU"/>
        </w:rPr>
      </w:pPr>
    </w:p>
    <w:p w:rsidR="005B0151" w:rsidRP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Эта игра разовьет у него внимание, а также способность к быстрому переключению внимания, совершенствует навыки счета.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</w:p>
    <w:p w:rsid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Для того</w:t>
      </w:r>
      <w:proofErr w:type="gramStart"/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,</w:t>
      </w:r>
      <w:proofErr w:type="gramEnd"/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</w:t>
      </w:r>
    </w:p>
    <w:p w:rsidR="009D6C73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t xml:space="preserve"> Для этого лишь стоит заглянуть на соответствующие родительские сайты.</w:t>
      </w:r>
    </w:p>
    <w:p w:rsidR="008D59F4" w:rsidRDefault="008D59F4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</w:pPr>
    </w:p>
    <w:p w:rsidR="009D6C73" w:rsidRPr="008D59F4" w:rsidRDefault="005B0151" w:rsidP="005B0151">
      <w:pPr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9D6C73">
        <w:rPr>
          <w:rFonts w:ascii="Arial" w:eastAsia="Times New Roman" w:hAnsi="Arial" w:cs="Arial"/>
          <w:color w:val="00B050"/>
          <w:sz w:val="40"/>
          <w:szCs w:val="40"/>
          <w:shd w:val="clear" w:color="auto" w:fill="FFFFFF"/>
          <w:lang w:eastAsia="ru-RU"/>
        </w:rPr>
        <w:lastRenderedPageBreak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="00454A3F"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 xml:space="preserve"> </w:t>
      </w:r>
    </w:p>
    <w:p w:rsidR="009D6C73" w:rsidRDefault="009D6C73" w:rsidP="005B0151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</w:pPr>
    </w:p>
    <w:p w:rsidR="005B0151" w:rsidRPr="009D6C73" w:rsidRDefault="005B0151" w:rsidP="005B015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9D6C73">
        <w:rPr>
          <w:rFonts w:ascii="Arial" w:eastAsia="Times New Roman" w:hAnsi="Arial" w:cs="Arial"/>
          <w:color w:val="FF0000"/>
          <w:sz w:val="40"/>
          <w:szCs w:val="40"/>
          <w:shd w:val="clear" w:color="auto" w:fill="FFFFFF"/>
          <w:lang w:eastAsia="ru-RU"/>
        </w:rPr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  <w:r w:rsidRPr="009D6C73">
        <w:rPr>
          <w:rFonts w:ascii="Arial" w:eastAsia="Times New Roman" w:hAnsi="Arial" w:cs="Arial"/>
          <w:color w:val="00B050"/>
          <w:sz w:val="40"/>
          <w:szCs w:val="40"/>
          <w:lang w:eastAsia="ru-RU"/>
        </w:rPr>
        <w:br/>
      </w:r>
    </w:p>
    <w:p w:rsidR="005B0151" w:rsidRPr="009D6C73" w:rsidRDefault="005B0151" w:rsidP="005B0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</w:p>
    <w:p w:rsidR="005B0151" w:rsidRPr="009D6C73" w:rsidRDefault="005B0151" w:rsidP="005B0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</w:p>
    <w:p w:rsidR="005B0151" w:rsidRPr="009D6C73" w:rsidRDefault="005B0151" w:rsidP="005B0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r w:rsidRPr="009D6C73">
        <w:rPr>
          <w:rFonts w:ascii="Arial" w:eastAsia="Times New Roman" w:hAnsi="Arial" w:cs="Arial"/>
          <w:color w:val="00B050"/>
          <w:sz w:val="23"/>
          <w:szCs w:val="23"/>
          <w:lang w:eastAsia="ru-RU"/>
        </w:rPr>
        <w:t xml:space="preserve">         </w:t>
      </w:r>
    </w:p>
    <w:p w:rsidR="00454A3F" w:rsidRDefault="00D8705B">
      <w:pPr>
        <w:rPr>
          <w:lang w:val="en-US"/>
        </w:rPr>
      </w:pPr>
      <w:r w:rsidRPr="009D6C73">
        <w:rPr>
          <w:color w:val="00B050"/>
        </w:rPr>
        <w:t xml:space="preserve">                </w:t>
      </w:r>
      <w:r w:rsidR="009D6C73" w:rsidRPr="009D6C73">
        <w:rPr>
          <w:color w:val="00B050"/>
        </w:rPr>
        <w:t xml:space="preserve">                   </w:t>
      </w:r>
      <w:r w:rsidRPr="009D6C73">
        <w:rPr>
          <w:color w:val="00B050"/>
        </w:rPr>
        <w:t xml:space="preserve">    </w:t>
      </w:r>
      <w:r w:rsidR="00454A3F">
        <w:rPr>
          <w:rFonts w:ascii="Arial" w:eastAsia="Times New Roman" w:hAnsi="Arial" w:cs="Arial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5721B0A4" wp14:editId="42826C2E">
            <wp:extent cx="2997672" cy="4143375"/>
            <wp:effectExtent l="0" t="0" r="0" b="0"/>
            <wp:docPr id="8" name="Рисунок 8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8" cy="41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3F" w:rsidRDefault="00454A3F">
      <w:pPr>
        <w:rPr>
          <w:lang w:val="en-US"/>
        </w:rPr>
      </w:pPr>
      <w:r>
        <w:rPr>
          <w:lang w:val="en-US"/>
        </w:rPr>
        <w:t xml:space="preserve">             </w:t>
      </w:r>
    </w:p>
    <w:p w:rsidR="002F32A4" w:rsidRDefault="00454A3F">
      <w:r>
        <w:rPr>
          <w:lang w:val="en-US"/>
        </w:rPr>
        <w:t xml:space="preserve">                    </w:t>
      </w:r>
      <w:r w:rsidR="00D8705B" w:rsidRPr="00614B96">
        <w:t xml:space="preserve"> </w:t>
      </w:r>
    </w:p>
    <w:sectPr w:rsidR="002F32A4" w:rsidSect="009D6C7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B5"/>
    <w:rsid w:val="002F32A4"/>
    <w:rsid w:val="00454A3F"/>
    <w:rsid w:val="005B0151"/>
    <w:rsid w:val="00614B96"/>
    <w:rsid w:val="008D59F4"/>
    <w:rsid w:val="009D6C73"/>
    <w:rsid w:val="009F4897"/>
    <w:rsid w:val="00B475B5"/>
    <w:rsid w:val="00CF0033"/>
    <w:rsid w:val="00D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2018-04-14T14:20:00Z</dcterms:created>
  <dcterms:modified xsi:type="dcterms:W3CDTF">2018-04-14T15:10:00Z</dcterms:modified>
</cp:coreProperties>
</file>