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E6" w:rsidRDefault="002428E6" w:rsidP="002428E6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B050"/>
          <w:kern w:val="36"/>
          <w:sz w:val="57"/>
          <w:szCs w:val="57"/>
          <w:lang w:eastAsia="ru-RU"/>
        </w:rPr>
      </w:pPr>
      <w:r w:rsidRPr="002428E6"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57"/>
          <w:szCs w:val="57"/>
          <w:lang w:eastAsia="ru-RU"/>
        </w:rPr>
        <w:t>ПОДВИЖНЫЕ ИГРЫ ДОМА:</w:t>
      </w:r>
    </w:p>
    <w:p w:rsidR="002428E6" w:rsidRPr="002428E6" w:rsidRDefault="002428E6" w:rsidP="002428E6">
      <w:pPr>
        <w:spacing w:after="36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2060"/>
          <w:kern w:val="36"/>
          <w:sz w:val="28"/>
          <w:szCs w:val="28"/>
          <w:lang w:eastAsia="ru-RU"/>
        </w:rPr>
      </w:pPr>
      <w:r w:rsidRPr="002428E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2428E6" w:rsidRPr="00ED6C60" w:rsidRDefault="002428E6" w:rsidP="002428E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6082" cy="1477388"/>
            <wp:effectExtent l="19050" t="0" r="0" b="0"/>
            <wp:docPr id="1" name="Рисунок 1" descr="https://st3.depositphotos.com/4157265/19185/i/950/depositphotos_191855472-stock-photo-family-playing-hide-and-s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4157265/19185/i/950/depositphotos_191855472-stock-photo-family-playing-hide-and-se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41" cy="147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E6" w:rsidRPr="002428E6" w:rsidRDefault="002428E6" w:rsidP="002428E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428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время </w:t>
      </w:r>
      <w:proofErr w:type="gramStart"/>
      <w:r w:rsidRPr="002428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еще</w:t>
      </w:r>
      <w:proofErr w:type="gramEnd"/>
      <w:r w:rsidRPr="002428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работать на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Pr="002428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удаленке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2428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делать массу других дел. К тому же усмирять чересчур разыгравшихся детей нужно, чтобы они не навредили себе или шум не мешал соседям. Поэтому постарайтесь найти </w:t>
      </w:r>
      <w:hyperlink r:id="rId5" w:tgtFrame="_blank" w:history="1">
        <w:r w:rsidRPr="002428E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время</w:t>
        </w:r>
      </w:hyperlink>
      <w:r w:rsidRPr="002428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чтобы поиграть с сыном или дочкой, придумайте ему увлекательное занятие. </w:t>
      </w:r>
    </w:p>
    <w:p w:rsidR="002428E6" w:rsidRPr="002428E6" w:rsidRDefault="002428E6" w:rsidP="002428E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2428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Совместная игра — это очень полезный навык для формирования </w:t>
      </w:r>
      <w:r w:rsidRPr="002428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u w:val="single"/>
          <w:lang w:eastAsia="ru-RU"/>
        </w:rPr>
        <w:t>дружеских и </w:t>
      </w:r>
      <w:hyperlink r:id="rId6" w:tgtFrame="_blank" w:history="1">
        <w:r w:rsidRPr="002428E6">
          <w:rPr>
            <w:rFonts w:ascii="Times New Roman" w:eastAsia="Times New Roman" w:hAnsi="Times New Roman" w:cs="Times New Roman"/>
            <w:color w:val="984806" w:themeColor="accent6" w:themeShade="80"/>
            <w:sz w:val="28"/>
            <w:szCs w:val="28"/>
            <w:u w:val="single"/>
            <w:lang w:eastAsia="ru-RU"/>
          </w:rPr>
          <w:t>доверительных отношений</w:t>
        </w:r>
      </w:hyperlink>
      <w:r w:rsidRPr="002428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u w:val="single"/>
          <w:lang w:eastAsia="ru-RU"/>
        </w:rPr>
        <w:t> между ребенком и родителями</w:t>
      </w:r>
      <w:r w:rsidRPr="002428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 Так что, пользуйтесь моментом и даже в помещении устраивайте активные игры.</w:t>
      </w:r>
    </w:p>
    <w:p w:rsidR="002428E6" w:rsidRPr="002428E6" w:rsidRDefault="002428E6" w:rsidP="002428E6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9"/>
          <w:szCs w:val="39"/>
          <w:lang w:eastAsia="ru-RU"/>
        </w:rPr>
      </w:pPr>
      <w:r w:rsidRPr="002428E6">
        <w:rPr>
          <w:rFonts w:ascii="Times New Roman" w:eastAsia="Times New Roman" w:hAnsi="Times New Roman" w:cs="Times New Roman"/>
          <w:b/>
          <w:bCs/>
          <w:i/>
          <w:color w:val="C00000"/>
          <w:sz w:val="39"/>
          <w:szCs w:val="39"/>
          <w:lang w:eastAsia="ru-RU"/>
        </w:rPr>
        <w:t>Домашний боулинг</w:t>
      </w:r>
    </w:p>
    <w:p w:rsidR="002428E6" w:rsidRPr="002428E6" w:rsidRDefault="002428E6" w:rsidP="002428E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мяч, лучше из ПВХ — будет меньше шума, но подойдет любой спортивный или игровой мячик и 10 пластиковых бутылок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даже мягких игрушек</w:t>
      </w:r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2428E6" w:rsidRDefault="002428E6" w:rsidP="002428E6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</w:pPr>
    </w:p>
    <w:p w:rsidR="002428E6" w:rsidRPr="00880676" w:rsidRDefault="002428E6" w:rsidP="002428E6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lastRenderedPageBreak/>
        <w:t xml:space="preserve">Борьба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t>сумо</w:t>
      </w:r>
      <w:proofErr w:type="spellEnd"/>
    </w:p>
    <w:p w:rsidR="002428E6" w:rsidRPr="002428E6" w:rsidRDefault="002428E6" w:rsidP="002428E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 xml:space="preserve">  </w:t>
      </w:r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 семье растут двое детей с небольшой разницей в возрасте, предложите им провести забавный турнир </w:t>
      </w:r>
      <w:proofErr w:type="spellStart"/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сумоистов</w:t>
      </w:r>
      <w:proofErr w:type="spellEnd"/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Маленькие сорванцы будут в восторге от такого занятия! Причем игра увлекательна уже на стадии 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2428E6" w:rsidRPr="00ED6C60" w:rsidRDefault="002428E6" w:rsidP="0024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8E6" w:rsidRPr="00880676" w:rsidRDefault="002428E6" w:rsidP="002428E6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t>Бег с воздушными шарами</w:t>
      </w:r>
    </w:p>
    <w:p w:rsidR="002428E6" w:rsidRPr="002428E6" w:rsidRDefault="002428E6" w:rsidP="002428E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2428E6" w:rsidRPr="0024046F" w:rsidRDefault="002428E6" w:rsidP="002428E6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</w:pPr>
      <w:r w:rsidRPr="0024046F"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t xml:space="preserve">Бег с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t>книжкой</w:t>
      </w:r>
    </w:p>
    <w:p w:rsidR="002428E6" w:rsidRPr="0024046F" w:rsidRDefault="002428E6" w:rsidP="002428E6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</w:pPr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 или другой подходящий предмет</w:t>
      </w:r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Таким </w:t>
      </w:r>
      <w:proofErr w:type="gramStart"/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7" w:tgtFrame="_blank" w:history="1">
        <w:r w:rsidRPr="002428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осанку</w:t>
        </w:r>
      </w:hyperlink>
      <w:r w:rsidRPr="0024046F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>.</w:t>
      </w:r>
    </w:p>
    <w:p w:rsidR="002428E6" w:rsidRPr="008227D9" w:rsidRDefault="002428E6" w:rsidP="002428E6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</w:pPr>
      <w:r w:rsidRPr="008227D9"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t>Мишень</w:t>
      </w:r>
    </w:p>
    <w:p w:rsidR="002428E6" w:rsidRPr="002428E6" w:rsidRDefault="002428E6" w:rsidP="002428E6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Тренируем меткость детей в домашних условиях.  Мишенью для игры может послужить </w:t>
      </w:r>
      <w:proofErr w:type="spellStart"/>
      <w:proofErr w:type="gramStart"/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что-угодно</w:t>
      </w:r>
      <w:proofErr w:type="spellEnd"/>
      <w:proofErr w:type="gramEnd"/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пластиковая пятилитровая бутыль, в которой вырезано отверстие для мячей, корзинка или детское ведерко. Далее из фольги делаем мячики и пробуем попадать в мишень.  Усложняем условия: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2428E6" w:rsidRPr="000067BE" w:rsidRDefault="002428E6" w:rsidP="002428E6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8E6" w:rsidRPr="000067BE" w:rsidRDefault="002428E6" w:rsidP="002428E6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</w:pPr>
      <w:r w:rsidRPr="000067BE"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t>Светофорик</w:t>
      </w:r>
      <w:proofErr w:type="spellEnd"/>
      <w:r w:rsidRPr="000067BE"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t>»</w:t>
      </w:r>
    </w:p>
    <w:p w:rsidR="002428E6" w:rsidRPr="002428E6" w:rsidRDefault="002428E6" w:rsidP="002428E6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2428E6" w:rsidRPr="00663581" w:rsidRDefault="002428E6" w:rsidP="002428E6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</w:pPr>
      <w:r w:rsidRPr="00663581"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lang w:eastAsia="ru-RU"/>
        </w:rPr>
        <w:t>Дискотека</w:t>
      </w:r>
    </w:p>
    <w:p w:rsidR="002428E6" w:rsidRPr="002428E6" w:rsidRDefault="002428E6" w:rsidP="002428E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2428E6" w:rsidRPr="002428E6" w:rsidRDefault="002428E6" w:rsidP="002428E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Регулярная физическая активность укрепляет функциональные способности </w:t>
      </w:r>
      <w:proofErr w:type="spellStart"/>
      <w:proofErr w:type="gramStart"/>
      <w:r w:rsidRPr="00242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42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системы, развивает мышцы и кости ребенка и 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</w:p>
    <w:p w:rsidR="002428E6" w:rsidRDefault="002428E6" w:rsidP="002428E6">
      <w:bookmarkStart w:id="0" w:name="_GoBack"/>
      <w:bookmarkEnd w:id="0"/>
    </w:p>
    <w:p w:rsidR="003501EE" w:rsidRPr="002428E6" w:rsidRDefault="003501EE" w:rsidP="002428E6">
      <w:pPr>
        <w:rPr>
          <w:szCs w:val="28"/>
        </w:rPr>
      </w:pPr>
    </w:p>
    <w:sectPr w:rsidR="003501EE" w:rsidRPr="002428E6" w:rsidSect="0024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0204A1"/>
    <w:rsid w:val="000204A1"/>
    <w:rsid w:val="001A4569"/>
    <w:rsid w:val="002428E6"/>
    <w:rsid w:val="0031271A"/>
    <w:rsid w:val="003501EE"/>
    <w:rsid w:val="00477FD1"/>
    <w:rsid w:val="005310BC"/>
    <w:rsid w:val="006C3869"/>
    <w:rsid w:val="00741BA6"/>
    <w:rsid w:val="007D7C8D"/>
    <w:rsid w:val="007F69B3"/>
    <w:rsid w:val="00A55A8F"/>
    <w:rsid w:val="00B22BAB"/>
    <w:rsid w:val="00CC5003"/>
    <w:rsid w:val="00DF1094"/>
    <w:rsid w:val="00E7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20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0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4A1"/>
    <w:rPr>
      <w:color w:val="0000FF"/>
      <w:u w:val="single"/>
    </w:rPr>
  </w:style>
  <w:style w:type="character" w:styleId="a5">
    <w:name w:val="Strong"/>
    <w:basedOn w:val="a0"/>
    <w:uiPriority w:val="22"/>
    <w:qFormat/>
    <w:rsid w:val="000204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ents.ru/article/prostaya-ipoleznaya-zaryadka-dlya-vsej-se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igry-kotorye-nauchat-rebenka-dobrote/" TargetMode="External"/><Relationship Id="rId5" Type="http://schemas.openxmlformats.org/officeDocument/2006/relationships/hyperlink" Target="http://www.parents.ru/article/mne-skuchno-igrat-v-detskie-igr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dcterms:created xsi:type="dcterms:W3CDTF">2020-09-08T08:46:00Z</dcterms:created>
  <dcterms:modified xsi:type="dcterms:W3CDTF">2020-09-08T08:46:00Z</dcterms:modified>
</cp:coreProperties>
</file>