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53B" w:rsidRDefault="005A6DBC" w:rsidP="005A6DBC">
      <w:pPr>
        <w:spacing w:after="0" w:line="360" w:lineRule="auto"/>
        <w:ind w:firstLine="709"/>
        <w:jc w:val="center"/>
        <w:rPr>
          <w:rFonts w:ascii="Times New Roman" w:hAnsi="Times New Roman" w:cs="Times New Roman"/>
          <w:b/>
          <w:color w:val="000000"/>
          <w:sz w:val="28"/>
          <w:szCs w:val="28"/>
          <w:shd w:val="clear" w:color="auto" w:fill="FFFFFF"/>
        </w:rPr>
      </w:pPr>
      <w:bookmarkStart w:id="0" w:name="_GoBack"/>
      <w:r w:rsidRPr="005A6DBC">
        <w:rPr>
          <w:rFonts w:ascii="Times New Roman" w:hAnsi="Times New Roman" w:cs="Times New Roman"/>
          <w:b/>
          <w:color w:val="000000"/>
          <w:sz w:val="28"/>
          <w:szCs w:val="28"/>
          <w:shd w:val="clear" w:color="auto" w:fill="FFFFFF"/>
        </w:rPr>
        <w:t>Игры для обучения чтению</w:t>
      </w:r>
    </w:p>
    <w:bookmarkEnd w:id="0"/>
    <w:p w:rsidR="00053852" w:rsidRPr="00053852" w:rsidRDefault="00053852" w:rsidP="00053852">
      <w:pPr>
        <w:pStyle w:val="a3"/>
        <w:numPr>
          <w:ilvl w:val="0"/>
          <w:numId w:val="3"/>
        </w:numPr>
        <w:spacing w:after="0" w:line="240" w:lineRule="auto"/>
        <w:ind w:left="0" w:firstLine="709"/>
        <w:jc w:val="both"/>
        <w:rPr>
          <w:rFonts w:ascii="Times New Roman" w:hAnsi="Times New Roman" w:cs="Times New Roman"/>
          <w:color w:val="000000"/>
          <w:sz w:val="28"/>
          <w:szCs w:val="28"/>
          <w:shd w:val="clear" w:color="auto" w:fill="FFFFFF"/>
        </w:rPr>
      </w:pPr>
      <w:r w:rsidRPr="00053852">
        <w:rPr>
          <w:rFonts w:ascii="Times New Roman" w:hAnsi="Times New Roman" w:cs="Times New Roman"/>
          <w:color w:val="000000"/>
          <w:sz w:val="28"/>
          <w:szCs w:val="28"/>
          <w:shd w:val="clear" w:color="auto" w:fill="FFFFFF"/>
        </w:rPr>
        <w:t>«Весёлые окошки»</w:t>
      </w:r>
    </w:p>
    <w:p w:rsidR="00053852" w:rsidRPr="00053852" w:rsidRDefault="00053852" w:rsidP="00053852">
      <w:pPr>
        <w:spacing w:after="0" w:line="240" w:lineRule="auto"/>
        <w:ind w:firstLine="709"/>
        <w:jc w:val="both"/>
        <w:rPr>
          <w:rFonts w:ascii="Times New Roman" w:hAnsi="Times New Roman" w:cs="Times New Roman"/>
          <w:color w:val="000000"/>
          <w:sz w:val="28"/>
          <w:szCs w:val="28"/>
          <w:shd w:val="clear" w:color="auto" w:fill="FFFFFF"/>
        </w:rPr>
      </w:pPr>
      <w:r w:rsidRPr="00053852">
        <w:rPr>
          <w:rFonts w:ascii="Times New Roman" w:hAnsi="Times New Roman" w:cs="Times New Roman"/>
          <w:color w:val="000000"/>
          <w:sz w:val="28"/>
          <w:szCs w:val="28"/>
          <w:shd w:val="clear" w:color="auto" w:fill="FFFFFF"/>
        </w:rPr>
        <w:t>Эта игра понравится каждому малышу, так как в ней есть сюрпризный момент. Данное пособие с легкостью можно сделать своими руками. Возьмите два листа бумаги или картона, на одном из них наклейте изображения животных. На втором листе прорежьте окошки, из которых будут выглядывать ваши звери. На створках окон можно написать, кто как говорит (например, «мяу» - на окошке с кошкой). Вместе с ребенком прочитайте надпись, а затем откройте окошко. Так малыш научится соотносить слово и предмет. Если Ваш ребенок уже освоил первые навыки чтения, можно использовать более сложные и длинные слова.</w:t>
      </w:r>
    </w:p>
    <w:p w:rsidR="00053852" w:rsidRDefault="00053852" w:rsidP="00053852">
      <w:pPr>
        <w:spacing w:after="0" w:line="360" w:lineRule="auto"/>
        <w:ind w:firstLine="709"/>
        <w:rPr>
          <w:rFonts w:ascii="Arial" w:hAnsi="Arial" w:cs="Arial"/>
          <w:color w:val="000000"/>
          <w:sz w:val="20"/>
          <w:szCs w:val="20"/>
          <w:shd w:val="clear" w:color="auto" w:fill="FFFFFF"/>
        </w:rPr>
      </w:pPr>
      <w:r>
        <w:rPr>
          <w:noProof/>
          <w:lang w:eastAsia="ru-RU"/>
        </w:rPr>
        <w:drawing>
          <wp:inline distT="0" distB="0" distL="0" distR="0">
            <wp:extent cx="3936105" cy="2604389"/>
            <wp:effectExtent l="0" t="0" r="7620" b="5715"/>
            <wp:docPr id="1" name="Рисунок 1" descr="https://sun9-67.userapi.com/impf/c857520/v857520308/27fcb/vs4X6xnp_ks.jpg?size=600x397&amp;quality=96&amp;sign=0290064ec13a715b737bc576737aa22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7.userapi.com/impf/c857520/v857520308/27fcb/vs4X6xnp_ks.jpg?size=600x397&amp;quality=96&amp;sign=0290064ec13a715b737bc576737aa224&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1632" cy="2641130"/>
                    </a:xfrm>
                    <a:prstGeom prst="rect">
                      <a:avLst/>
                    </a:prstGeom>
                    <a:noFill/>
                    <a:ln>
                      <a:noFill/>
                    </a:ln>
                  </pic:spPr>
                </pic:pic>
              </a:graphicData>
            </a:graphic>
          </wp:inline>
        </w:drawing>
      </w:r>
    </w:p>
    <w:p w:rsidR="00053852" w:rsidRPr="00053852" w:rsidRDefault="00053852" w:rsidP="00053852">
      <w:pPr>
        <w:pStyle w:val="a3"/>
        <w:numPr>
          <w:ilvl w:val="0"/>
          <w:numId w:val="3"/>
        </w:numPr>
        <w:spacing w:after="0" w:line="240" w:lineRule="auto"/>
        <w:ind w:left="0" w:firstLine="709"/>
        <w:jc w:val="both"/>
        <w:rPr>
          <w:rFonts w:ascii="Times New Roman" w:hAnsi="Times New Roman" w:cs="Times New Roman"/>
          <w:color w:val="000000"/>
          <w:sz w:val="28"/>
          <w:szCs w:val="28"/>
          <w:shd w:val="clear" w:color="auto" w:fill="FFFFFF"/>
        </w:rPr>
      </w:pPr>
      <w:r w:rsidRPr="00053852">
        <w:rPr>
          <w:rFonts w:ascii="Times New Roman" w:hAnsi="Times New Roman" w:cs="Times New Roman"/>
          <w:color w:val="000000"/>
          <w:sz w:val="28"/>
          <w:szCs w:val="28"/>
          <w:shd w:val="clear" w:color="auto" w:fill="FFFFFF"/>
        </w:rPr>
        <w:t>«Большая стирка»</w:t>
      </w:r>
    </w:p>
    <w:p w:rsidR="00053852" w:rsidRDefault="00053852" w:rsidP="00053852">
      <w:pPr>
        <w:spacing w:after="0" w:line="240" w:lineRule="auto"/>
        <w:ind w:firstLine="709"/>
        <w:jc w:val="both"/>
        <w:rPr>
          <w:rFonts w:ascii="Times New Roman" w:hAnsi="Times New Roman" w:cs="Times New Roman"/>
          <w:color w:val="000000"/>
          <w:sz w:val="28"/>
          <w:szCs w:val="28"/>
          <w:shd w:val="clear" w:color="auto" w:fill="FFFFFF"/>
        </w:rPr>
      </w:pPr>
      <w:r w:rsidRPr="00053852">
        <w:rPr>
          <w:rFonts w:ascii="Times New Roman" w:hAnsi="Times New Roman" w:cs="Times New Roman"/>
          <w:color w:val="000000"/>
          <w:sz w:val="28"/>
          <w:szCs w:val="28"/>
          <w:shd w:val="clear" w:color="auto" w:fill="FFFFFF"/>
        </w:rPr>
        <w:t>Для этой игры Вам понадобится «бельевая веревка» (или шнурок), прищепки, «корзина для грязного белья» (небольшая коробочка» и «белье» (слова, написанные на полосках бумаги). Создайте для малыша игровую ситуацию: заяц собрался постирать слова. Нужно достать слово из корзины для белья, прочитать его и повесить на веревку с помощью прищепки. Ребенок обязательно увлечется процессом и даже не заметит, что так он учится читать.</w:t>
      </w:r>
    </w:p>
    <w:p w:rsidR="00053852" w:rsidRPr="00053852" w:rsidRDefault="00053852" w:rsidP="00053852">
      <w:pPr>
        <w:spacing w:after="0" w:line="240" w:lineRule="auto"/>
        <w:ind w:firstLine="709"/>
        <w:jc w:val="both"/>
        <w:rPr>
          <w:rFonts w:ascii="Times New Roman" w:hAnsi="Times New Roman" w:cs="Times New Roman"/>
          <w:color w:val="000000"/>
          <w:sz w:val="28"/>
          <w:szCs w:val="28"/>
          <w:shd w:val="clear" w:color="auto" w:fill="FFFFFF"/>
        </w:rPr>
      </w:pPr>
    </w:p>
    <w:p w:rsidR="00053852" w:rsidRDefault="00053852" w:rsidP="00053852">
      <w:pPr>
        <w:spacing w:after="0" w:line="360" w:lineRule="auto"/>
        <w:ind w:firstLine="709"/>
        <w:jc w:val="center"/>
        <w:rPr>
          <w:rFonts w:ascii="Arial" w:hAnsi="Arial" w:cs="Arial"/>
          <w:color w:val="000000"/>
          <w:sz w:val="20"/>
          <w:szCs w:val="20"/>
          <w:shd w:val="clear" w:color="auto" w:fill="FFFFFF"/>
        </w:rPr>
      </w:pPr>
      <w:r>
        <w:rPr>
          <w:noProof/>
          <w:lang w:eastAsia="ru-RU"/>
        </w:rPr>
        <w:drawing>
          <wp:inline distT="0" distB="0" distL="0" distR="0">
            <wp:extent cx="3662363" cy="2441575"/>
            <wp:effectExtent l="0" t="0" r="0" b="0"/>
            <wp:docPr id="2" name="Рисунок 2" descr="https://sun9-33.userapi.com/impf/c857520/v857520308/27fd2/t9RLqQ8htec.jpg?size=600x400&amp;quality=96&amp;sign=55d087aafb448ea1cb0905ff3fb39c3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33.userapi.com/impf/c857520/v857520308/27fd2/t9RLqQ8htec.jpg?size=600x400&amp;quality=96&amp;sign=55d087aafb448ea1cb0905ff3fb39c31&amp;type=alb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4515" cy="2443010"/>
                    </a:xfrm>
                    <a:prstGeom prst="rect">
                      <a:avLst/>
                    </a:prstGeom>
                    <a:noFill/>
                    <a:ln>
                      <a:noFill/>
                    </a:ln>
                  </pic:spPr>
                </pic:pic>
              </a:graphicData>
            </a:graphic>
          </wp:inline>
        </w:drawing>
      </w:r>
    </w:p>
    <w:p w:rsidR="00053852" w:rsidRPr="00053852" w:rsidRDefault="00053852" w:rsidP="006663F3">
      <w:pPr>
        <w:pStyle w:val="a3"/>
        <w:numPr>
          <w:ilvl w:val="0"/>
          <w:numId w:val="3"/>
        </w:numPr>
        <w:spacing w:after="0" w:line="240" w:lineRule="auto"/>
        <w:jc w:val="both"/>
        <w:rPr>
          <w:rFonts w:ascii="Times New Roman" w:hAnsi="Times New Roman" w:cs="Times New Roman"/>
          <w:color w:val="000000"/>
          <w:sz w:val="28"/>
          <w:szCs w:val="28"/>
          <w:shd w:val="clear" w:color="auto" w:fill="FFFFFF"/>
        </w:rPr>
      </w:pPr>
      <w:r w:rsidRPr="00053852">
        <w:rPr>
          <w:rFonts w:ascii="Times New Roman" w:hAnsi="Times New Roman" w:cs="Times New Roman"/>
          <w:color w:val="000000"/>
          <w:sz w:val="28"/>
          <w:szCs w:val="28"/>
          <w:shd w:val="clear" w:color="auto" w:fill="FFFFFF"/>
        </w:rPr>
        <w:lastRenderedPageBreak/>
        <w:t>Слоговое домино</w:t>
      </w:r>
    </w:p>
    <w:p w:rsidR="00053852" w:rsidRDefault="00053852" w:rsidP="006663F3">
      <w:pPr>
        <w:spacing w:after="0" w:line="240" w:lineRule="auto"/>
        <w:ind w:firstLine="709"/>
        <w:jc w:val="both"/>
        <w:rPr>
          <w:rFonts w:ascii="Times New Roman" w:hAnsi="Times New Roman" w:cs="Times New Roman"/>
          <w:color w:val="000000"/>
          <w:sz w:val="28"/>
          <w:szCs w:val="28"/>
          <w:shd w:val="clear" w:color="auto" w:fill="FFFFFF"/>
        </w:rPr>
      </w:pPr>
      <w:r w:rsidRPr="00053852">
        <w:rPr>
          <w:rFonts w:ascii="Times New Roman" w:hAnsi="Times New Roman" w:cs="Times New Roman"/>
          <w:color w:val="000000"/>
          <w:sz w:val="28"/>
          <w:szCs w:val="28"/>
          <w:shd w:val="clear" w:color="auto" w:fill="FFFFFF"/>
        </w:rPr>
        <w:t>Эта игра хорошо подходит для запоминания и отработки произношения слогов. Ее также можно сделать своими руками или приобрести в магазине.</w:t>
      </w:r>
    </w:p>
    <w:p w:rsidR="006663F3" w:rsidRPr="00053852" w:rsidRDefault="006663F3" w:rsidP="006663F3">
      <w:pPr>
        <w:spacing w:after="0" w:line="240" w:lineRule="auto"/>
        <w:ind w:firstLine="709"/>
        <w:jc w:val="both"/>
        <w:rPr>
          <w:rFonts w:ascii="Times New Roman" w:hAnsi="Times New Roman" w:cs="Times New Roman"/>
          <w:color w:val="000000"/>
          <w:sz w:val="28"/>
          <w:szCs w:val="28"/>
          <w:shd w:val="clear" w:color="auto" w:fill="FFFFFF"/>
        </w:rPr>
      </w:pPr>
    </w:p>
    <w:p w:rsidR="00053852" w:rsidRDefault="00053852" w:rsidP="00053852">
      <w:pPr>
        <w:spacing w:after="0" w:line="360" w:lineRule="auto"/>
        <w:ind w:firstLine="709"/>
        <w:rPr>
          <w:rFonts w:ascii="Arial" w:hAnsi="Arial" w:cs="Arial"/>
          <w:color w:val="000000"/>
          <w:sz w:val="20"/>
          <w:szCs w:val="20"/>
          <w:shd w:val="clear" w:color="auto" w:fill="FFFFFF"/>
        </w:rPr>
      </w:pPr>
      <w:r w:rsidRPr="00053852">
        <w:rPr>
          <w:rFonts w:ascii="Times New Roman" w:hAnsi="Times New Roman" w:cs="Times New Roman"/>
          <w:noProof/>
          <w:lang w:eastAsia="ru-RU"/>
        </w:rPr>
        <w:drawing>
          <wp:inline distT="0" distB="0" distL="0" distR="0">
            <wp:extent cx="4619625" cy="3643544"/>
            <wp:effectExtent l="0" t="0" r="0" b="0"/>
            <wp:docPr id="3" name="Рисунок 3" descr="Олеся Емельянова. Читаем по слогам. Умное домино на пластмассе для детей от  5 до 9 лет. Обучающие и развивающие настольные игры для дошкольников. Игры  и игрушки для детского сада. Настольные игры Олеси Емельян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леся Емельянова. Читаем по слогам. Умное домино на пластмассе для детей от  5 до 9 лет. Обучающие и развивающие настольные игры для дошкольников. Игры  и игрушки для детского сада. Настольные игры Олеси Емельянов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6139" cy="3672343"/>
                    </a:xfrm>
                    <a:prstGeom prst="rect">
                      <a:avLst/>
                    </a:prstGeom>
                    <a:noFill/>
                    <a:ln>
                      <a:noFill/>
                    </a:ln>
                  </pic:spPr>
                </pic:pic>
              </a:graphicData>
            </a:graphic>
          </wp:inline>
        </w:drawing>
      </w:r>
    </w:p>
    <w:p w:rsidR="006663F3" w:rsidRPr="006663F3" w:rsidRDefault="006663F3" w:rsidP="006663F3">
      <w:pPr>
        <w:pStyle w:val="a3"/>
        <w:numPr>
          <w:ilvl w:val="0"/>
          <w:numId w:val="3"/>
        </w:numPr>
        <w:spacing w:after="0" w:line="240" w:lineRule="auto"/>
        <w:jc w:val="both"/>
        <w:rPr>
          <w:rFonts w:ascii="Times New Roman" w:hAnsi="Times New Roman" w:cs="Times New Roman"/>
          <w:color w:val="000000"/>
          <w:sz w:val="28"/>
          <w:szCs w:val="28"/>
          <w:shd w:val="clear" w:color="auto" w:fill="FFFFFF"/>
        </w:rPr>
      </w:pPr>
      <w:proofErr w:type="spellStart"/>
      <w:r w:rsidRPr="006663F3">
        <w:rPr>
          <w:rFonts w:ascii="Times New Roman" w:hAnsi="Times New Roman" w:cs="Times New Roman"/>
          <w:color w:val="000000"/>
          <w:sz w:val="28"/>
          <w:szCs w:val="28"/>
          <w:shd w:val="clear" w:color="auto" w:fill="FFFFFF"/>
        </w:rPr>
        <w:t>Пазлы</w:t>
      </w:r>
      <w:proofErr w:type="spellEnd"/>
      <w:r w:rsidRPr="006663F3">
        <w:rPr>
          <w:rFonts w:ascii="Times New Roman" w:hAnsi="Times New Roman" w:cs="Times New Roman"/>
          <w:color w:val="000000"/>
          <w:sz w:val="28"/>
          <w:szCs w:val="28"/>
          <w:shd w:val="clear" w:color="auto" w:fill="FFFFFF"/>
        </w:rPr>
        <w:t xml:space="preserve"> «Составь слово»</w:t>
      </w:r>
    </w:p>
    <w:p w:rsidR="006663F3" w:rsidRDefault="006663F3" w:rsidP="006663F3">
      <w:pPr>
        <w:spacing w:after="0" w:line="240" w:lineRule="auto"/>
        <w:ind w:firstLine="709"/>
        <w:jc w:val="both"/>
        <w:rPr>
          <w:rFonts w:ascii="Times New Roman" w:hAnsi="Times New Roman" w:cs="Times New Roman"/>
          <w:color w:val="000000"/>
          <w:sz w:val="28"/>
          <w:szCs w:val="28"/>
          <w:shd w:val="clear" w:color="auto" w:fill="FFFFFF"/>
        </w:rPr>
      </w:pPr>
      <w:r w:rsidRPr="006663F3">
        <w:rPr>
          <w:rFonts w:ascii="Times New Roman" w:hAnsi="Times New Roman" w:cs="Times New Roman"/>
          <w:color w:val="000000"/>
          <w:sz w:val="28"/>
          <w:szCs w:val="28"/>
          <w:shd w:val="clear" w:color="auto" w:fill="FFFFFF"/>
        </w:rPr>
        <w:t xml:space="preserve">Нетривиальный способ обучению ребенка чтению – специальные </w:t>
      </w:r>
      <w:proofErr w:type="spellStart"/>
      <w:r w:rsidRPr="006663F3">
        <w:rPr>
          <w:rFonts w:ascii="Times New Roman" w:hAnsi="Times New Roman" w:cs="Times New Roman"/>
          <w:color w:val="000000"/>
          <w:sz w:val="28"/>
          <w:szCs w:val="28"/>
          <w:shd w:val="clear" w:color="auto" w:fill="FFFFFF"/>
        </w:rPr>
        <w:t>пазлы</w:t>
      </w:r>
      <w:proofErr w:type="spellEnd"/>
      <w:r w:rsidRPr="006663F3">
        <w:rPr>
          <w:rFonts w:ascii="Times New Roman" w:hAnsi="Times New Roman" w:cs="Times New Roman"/>
          <w:color w:val="000000"/>
          <w:sz w:val="28"/>
          <w:szCs w:val="28"/>
          <w:shd w:val="clear" w:color="auto" w:fill="FFFFFF"/>
        </w:rPr>
        <w:t xml:space="preserve">. Фишка такого </w:t>
      </w:r>
      <w:proofErr w:type="spellStart"/>
      <w:r w:rsidRPr="006663F3">
        <w:rPr>
          <w:rFonts w:ascii="Times New Roman" w:hAnsi="Times New Roman" w:cs="Times New Roman"/>
          <w:color w:val="000000"/>
          <w:sz w:val="28"/>
          <w:szCs w:val="28"/>
          <w:shd w:val="clear" w:color="auto" w:fill="FFFFFF"/>
        </w:rPr>
        <w:t>пазла</w:t>
      </w:r>
      <w:proofErr w:type="spellEnd"/>
      <w:r w:rsidRPr="006663F3">
        <w:rPr>
          <w:rFonts w:ascii="Times New Roman" w:hAnsi="Times New Roman" w:cs="Times New Roman"/>
          <w:color w:val="000000"/>
          <w:sz w:val="28"/>
          <w:szCs w:val="28"/>
          <w:shd w:val="clear" w:color="auto" w:fill="FFFFFF"/>
        </w:rPr>
        <w:t xml:space="preserve"> состоит из двух частей – сверху кусочек картинки, а снизу – буква,</w:t>
      </w:r>
      <w:r w:rsidRPr="006663F3">
        <w:rPr>
          <w:rFonts w:ascii="Times New Roman" w:hAnsi="Times New Roman" w:cs="Times New Roman"/>
          <w:color w:val="000000"/>
          <w:sz w:val="28"/>
          <w:szCs w:val="28"/>
          <w:shd w:val="clear" w:color="auto" w:fill="FFFFFF"/>
        </w:rPr>
        <w:t xml:space="preserve"> слог или слово. Когда ребенок составит картинку, снизу у его получится слово или предложение, которое можно прочесть.</w:t>
      </w:r>
    </w:p>
    <w:p w:rsidR="006663F3" w:rsidRPr="006663F3" w:rsidRDefault="006663F3" w:rsidP="006663F3">
      <w:pPr>
        <w:spacing w:after="0" w:line="240" w:lineRule="auto"/>
        <w:ind w:firstLine="709"/>
        <w:jc w:val="both"/>
        <w:rPr>
          <w:rFonts w:ascii="Times New Roman" w:hAnsi="Times New Roman" w:cs="Times New Roman"/>
          <w:color w:val="000000"/>
          <w:sz w:val="28"/>
          <w:szCs w:val="28"/>
          <w:shd w:val="clear" w:color="auto" w:fill="FFFFFF"/>
        </w:rPr>
      </w:pPr>
    </w:p>
    <w:p w:rsidR="00053852" w:rsidRDefault="006663F3" w:rsidP="00053852">
      <w:pPr>
        <w:spacing w:after="0" w:line="360" w:lineRule="auto"/>
        <w:ind w:firstLine="709"/>
        <w:rPr>
          <w:rFonts w:ascii="Arial" w:hAnsi="Arial" w:cs="Arial"/>
          <w:color w:val="000000"/>
          <w:sz w:val="20"/>
          <w:szCs w:val="20"/>
          <w:shd w:val="clear" w:color="auto" w:fill="FFFFFF"/>
        </w:rPr>
      </w:pPr>
      <w:r>
        <w:rPr>
          <w:noProof/>
          <w:lang w:eastAsia="ru-RU"/>
        </w:rPr>
        <w:drawing>
          <wp:inline distT="0" distB="0" distL="0" distR="0">
            <wp:extent cx="4589318" cy="3028950"/>
            <wp:effectExtent l="0" t="0" r="1905" b="0"/>
            <wp:docPr id="4" name="Рисунок 4" descr="Игра для обучения чтению детей, пазлы — картинки «Учимся читать» для детей  2, 3, 4, 5, 6 лет. Обсуждение на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гра для обучения чтению детей, пазлы — картинки «Учимся читать» для детей  2, 3, 4, 5, 6 лет. Обсуждение на LiveInternet - Российский Сервис  Онлайн-Дневник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463" cy="3048846"/>
                    </a:xfrm>
                    <a:prstGeom prst="rect">
                      <a:avLst/>
                    </a:prstGeom>
                    <a:noFill/>
                    <a:ln>
                      <a:noFill/>
                    </a:ln>
                  </pic:spPr>
                </pic:pic>
              </a:graphicData>
            </a:graphic>
          </wp:inline>
        </w:drawing>
      </w:r>
    </w:p>
    <w:p w:rsidR="006663F3" w:rsidRDefault="006663F3" w:rsidP="00053852">
      <w:pPr>
        <w:spacing w:after="0" w:line="360" w:lineRule="auto"/>
        <w:ind w:firstLine="709"/>
        <w:rPr>
          <w:rFonts w:ascii="Arial" w:hAnsi="Arial" w:cs="Arial"/>
          <w:color w:val="000000"/>
          <w:sz w:val="20"/>
          <w:szCs w:val="20"/>
          <w:shd w:val="clear" w:color="auto" w:fill="FFFFFF"/>
        </w:rPr>
      </w:pPr>
    </w:p>
    <w:p w:rsidR="006663F3" w:rsidRDefault="006663F3" w:rsidP="00053852">
      <w:pPr>
        <w:spacing w:after="0" w:line="360" w:lineRule="auto"/>
        <w:ind w:firstLine="709"/>
        <w:rPr>
          <w:rFonts w:ascii="Arial" w:hAnsi="Arial" w:cs="Arial"/>
          <w:color w:val="000000"/>
          <w:sz w:val="20"/>
          <w:szCs w:val="20"/>
          <w:shd w:val="clear" w:color="auto" w:fill="FFFFFF"/>
        </w:rPr>
      </w:pPr>
    </w:p>
    <w:p w:rsidR="006663F3" w:rsidRPr="006663F3" w:rsidRDefault="006663F3" w:rsidP="006663F3">
      <w:pPr>
        <w:pStyle w:val="a3"/>
        <w:numPr>
          <w:ilvl w:val="0"/>
          <w:numId w:val="3"/>
        </w:numPr>
        <w:spacing w:after="0" w:line="240" w:lineRule="auto"/>
        <w:jc w:val="both"/>
        <w:rPr>
          <w:rFonts w:ascii="Times New Roman" w:hAnsi="Times New Roman" w:cs="Times New Roman"/>
          <w:color w:val="000000"/>
          <w:sz w:val="28"/>
          <w:szCs w:val="28"/>
          <w:shd w:val="clear" w:color="auto" w:fill="FFFFFF"/>
        </w:rPr>
      </w:pPr>
      <w:r w:rsidRPr="006663F3">
        <w:rPr>
          <w:rFonts w:ascii="Times New Roman" w:hAnsi="Times New Roman" w:cs="Times New Roman"/>
          <w:color w:val="000000"/>
          <w:sz w:val="28"/>
          <w:szCs w:val="28"/>
          <w:shd w:val="clear" w:color="auto" w:fill="FFFFFF"/>
        </w:rPr>
        <w:lastRenderedPageBreak/>
        <w:t>Игры с крышечками</w:t>
      </w:r>
    </w:p>
    <w:p w:rsidR="006663F3" w:rsidRDefault="006663F3" w:rsidP="006663F3">
      <w:pPr>
        <w:spacing w:after="0" w:line="240" w:lineRule="auto"/>
        <w:ind w:firstLine="709"/>
        <w:jc w:val="both"/>
        <w:rPr>
          <w:rFonts w:ascii="Times New Roman" w:hAnsi="Times New Roman" w:cs="Times New Roman"/>
          <w:color w:val="000000"/>
          <w:sz w:val="28"/>
          <w:szCs w:val="28"/>
          <w:shd w:val="clear" w:color="auto" w:fill="FFFFFF"/>
        </w:rPr>
      </w:pPr>
      <w:r w:rsidRPr="006663F3">
        <w:rPr>
          <w:rFonts w:ascii="Times New Roman" w:hAnsi="Times New Roman" w:cs="Times New Roman"/>
          <w:color w:val="000000"/>
          <w:sz w:val="28"/>
          <w:szCs w:val="28"/>
          <w:shd w:val="clear" w:color="auto" w:fill="FFFFFF"/>
        </w:rPr>
        <w:t>Иногда увлечь ребенка может не игровая ситуация, а интересный игровой материал. Алфавит, сделанный из крышечек, будет отличным подспорьем для занятий.</w:t>
      </w:r>
    </w:p>
    <w:p w:rsidR="006663F3" w:rsidRDefault="006663F3" w:rsidP="006663F3">
      <w:pPr>
        <w:spacing w:after="0" w:line="240" w:lineRule="auto"/>
        <w:ind w:firstLine="709"/>
        <w:jc w:val="both"/>
        <w:rPr>
          <w:rFonts w:ascii="Times New Roman" w:hAnsi="Times New Roman" w:cs="Times New Roman"/>
          <w:color w:val="000000"/>
          <w:sz w:val="28"/>
          <w:szCs w:val="28"/>
          <w:shd w:val="clear" w:color="auto" w:fill="FFFFFF"/>
        </w:rPr>
      </w:pPr>
    </w:p>
    <w:p w:rsidR="006663F3" w:rsidRDefault="006663F3" w:rsidP="006663F3">
      <w:pPr>
        <w:spacing w:after="0" w:line="240" w:lineRule="auto"/>
        <w:ind w:firstLine="709"/>
        <w:jc w:val="both"/>
        <w:rPr>
          <w:rFonts w:ascii="Times New Roman" w:hAnsi="Times New Roman" w:cs="Times New Roman"/>
          <w:color w:val="000000"/>
          <w:sz w:val="28"/>
          <w:szCs w:val="28"/>
          <w:shd w:val="clear" w:color="auto" w:fill="FFFFFF"/>
        </w:rPr>
      </w:pPr>
    </w:p>
    <w:p w:rsidR="006663F3" w:rsidRPr="006663F3" w:rsidRDefault="006663F3" w:rsidP="006663F3">
      <w:pPr>
        <w:spacing w:after="0" w:line="240" w:lineRule="auto"/>
        <w:ind w:firstLine="709"/>
        <w:jc w:val="both"/>
        <w:rPr>
          <w:rFonts w:ascii="Times New Roman" w:hAnsi="Times New Roman" w:cs="Times New Roman"/>
          <w:color w:val="000000"/>
          <w:sz w:val="28"/>
          <w:szCs w:val="28"/>
          <w:shd w:val="clear" w:color="auto" w:fill="FFFFFF"/>
        </w:rPr>
      </w:pPr>
      <w:r>
        <w:rPr>
          <w:noProof/>
          <w:lang w:eastAsia="ru-RU"/>
        </w:rPr>
        <w:drawing>
          <wp:inline distT="0" distB="0" distL="0" distR="0">
            <wp:extent cx="4196684" cy="3145959"/>
            <wp:effectExtent l="0" t="0" r="0" b="0"/>
            <wp:docPr id="5" name="Рисунок 5" descr="Дидактическая игра «Дикие и домашние животные нашей станицы». Воспитателям  детских садов, школьным учителям и педагогам - Маам.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идактическая игра «Дикие и домашние животные нашей станицы». Воспитателям  детских садов, школьным учителям и педагогам - Маам.р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7530" cy="3154089"/>
                    </a:xfrm>
                    <a:prstGeom prst="rect">
                      <a:avLst/>
                    </a:prstGeom>
                    <a:noFill/>
                    <a:ln>
                      <a:noFill/>
                    </a:ln>
                  </pic:spPr>
                </pic:pic>
              </a:graphicData>
            </a:graphic>
          </wp:inline>
        </w:drawing>
      </w:r>
    </w:p>
    <w:p w:rsidR="005A6DBC" w:rsidRDefault="005A6DBC" w:rsidP="00053852">
      <w:pPr>
        <w:spacing w:after="0" w:line="360" w:lineRule="auto"/>
        <w:ind w:firstLine="709"/>
        <w:rPr>
          <w:rFonts w:ascii="Arial" w:hAnsi="Arial" w:cs="Arial"/>
          <w:color w:val="000000"/>
          <w:sz w:val="20"/>
          <w:szCs w:val="20"/>
          <w:shd w:val="clear" w:color="auto" w:fill="FFFFFF"/>
        </w:rPr>
      </w:pPr>
    </w:p>
    <w:p w:rsidR="006663F3" w:rsidRPr="006663F3" w:rsidRDefault="006663F3" w:rsidP="006663F3">
      <w:pPr>
        <w:spacing w:after="0" w:line="240" w:lineRule="auto"/>
        <w:ind w:firstLine="709"/>
        <w:jc w:val="both"/>
        <w:rPr>
          <w:rFonts w:ascii="Times New Roman" w:hAnsi="Times New Roman" w:cs="Times New Roman"/>
          <w:sz w:val="28"/>
          <w:szCs w:val="28"/>
        </w:rPr>
      </w:pPr>
      <w:r w:rsidRPr="006663F3">
        <w:rPr>
          <w:rFonts w:ascii="Times New Roman" w:hAnsi="Times New Roman" w:cs="Times New Roman"/>
          <w:sz w:val="28"/>
          <w:szCs w:val="28"/>
        </w:rPr>
        <w:t>Слова в мешочке</w:t>
      </w:r>
    </w:p>
    <w:p w:rsidR="006663F3" w:rsidRDefault="006663F3" w:rsidP="006663F3">
      <w:pPr>
        <w:spacing w:after="0" w:line="240" w:lineRule="auto"/>
        <w:ind w:firstLine="709"/>
        <w:jc w:val="both"/>
        <w:rPr>
          <w:rFonts w:ascii="Times New Roman" w:hAnsi="Times New Roman" w:cs="Times New Roman"/>
          <w:sz w:val="28"/>
          <w:szCs w:val="28"/>
        </w:rPr>
      </w:pPr>
      <w:r w:rsidRPr="006663F3">
        <w:rPr>
          <w:rFonts w:ascii="Times New Roman" w:hAnsi="Times New Roman" w:cs="Times New Roman"/>
          <w:sz w:val="28"/>
          <w:szCs w:val="28"/>
        </w:rPr>
        <w:t>Взрослый пишет на карточках слова и складывает их в непрозрачный мешочек или коробочку. Затем вместе с ребенком достаем из мешка карточки и читаем слово, проводя по нему пальчиком. Заинтересовавшись, какие слова спрятались в мешочке, малыш сможет подолгу играть с эту обучающую игру.</w:t>
      </w:r>
    </w:p>
    <w:p w:rsidR="006663F3" w:rsidRDefault="006663F3" w:rsidP="006663F3">
      <w:pPr>
        <w:spacing w:after="0" w:line="240" w:lineRule="auto"/>
        <w:ind w:firstLine="709"/>
        <w:jc w:val="both"/>
        <w:rPr>
          <w:rFonts w:ascii="Times New Roman" w:hAnsi="Times New Roman" w:cs="Times New Roman"/>
          <w:sz w:val="28"/>
          <w:szCs w:val="28"/>
        </w:rPr>
      </w:pPr>
    </w:p>
    <w:p w:rsidR="006663F3" w:rsidRPr="006663F3" w:rsidRDefault="006663F3" w:rsidP="006663F3">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4314826" cy="2876550"/>
            <wp:effectExtent l="0" t="0" r="9525" b="0"/>
            <wp:docPr id="6" name="Рисунок 6" descr="https://sun9-61.userapi.com/impf/c857520/v857520308/27ffc/FfXXYk5knBE.jpg?size=600x400&amp;quality=96&amp;sign=aa0db8e41b7ac4ddcf71279abc85cc6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61.userapi.com/impf/c857520/v857520308/27ffc/FfXXYk5knBE.jpg?size=600x400&amp;quality=96&amp;sign=aa0db8e41b7ac4ddcf71279abc85cc6f&amp;type=alb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2190" cy="2881459"/>
                    </a:xfrm>
                    <a:prstGeom prst="rect">
                      <a:avLst/>
                    </a:prstGeom>
                    <a:noFill/>
                    <a:ln>
                      <a:noFill/>
                    </a:ln>
                  </pic:spPr>
                </pic:pic>
              </a:graphicData>
            </a:graphic>
          </wp:inline>
        </w:drawing>
      </w:r>
    </w:p>
    <w:sectPr w:rsidR="006663F3" w:rsidRPr="00666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F4703"/>
    <w:multiLevelType w:val="hybridMultilevel"/>
    <w:tmpl w:val="D158B31E"/>
    <w:lvl w:ilvl="0" w:tplc="36AE3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302E32"/>
    <w:multiLevelType w:val="multilevel"/>
    <w:tmpl w:val="BF8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6380A"/>
    <w:multiLevelType w:val="multilevel"/>
    <w:tmpl w:val="1972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5E"/>
    <w:rsid w:val="00053852"/>
    <w:rsid w:val="0058553B"/>
    <w:rsid w:val="005A6DBC"/>
    <w:rsid w:val="006663F3"/>
    <w:rsid w:val="0073769A"/>
    <w:rsid w:val="00DB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9F5A"/>
  <w15:chartTrackingRefBased/>
  <w15:docId w15:val="{BE38C738-F66F-4942-95C5-1B8CDB82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737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769A"/>
  </w:style>
  <w:style w:type="character" w:customStyle="1" w:styleId="c1">
    <w:name w:val="c1"/>
    <w:basedOn w:val="a0"/>
    <w:rsid w:val="0073769A"/>
  </w:style>
  <w:style w:type="paragraph" w:customStyle="1" w:styleId="c4">
    <w:name w:val="c4"/>
    <w:basedOn w:val="a"/>
    <w:rsid w:val="00737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3769A"/>
  </w:style>
  <w:style w:type="paragraph" w:customStyle="1" w:styleId="c2">
    <w:name w:val="c2"/>
    <w:basedOn w:val="a"/>
    <w:rsid w:val="00737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5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4752">
      <w:bodyDiv w:val="1"/>
      <w:marLeft w:val="0"/>
      <w:marRight w:val="0"/>
      <w:marTop w:val="0"/>
      <w:marBottom w:val="0"/>
      <w:divBdr>
        <w:top w:val="none" w:sz="0" w:space="0" w:color="auto"/>
        <w:left w:val="none" w:sz="0" w:space="0" w:color="auto"/>
        <w:bottom w:val="none" w:sz="0" w:space="0" w:color="auto"/>
        <w:right w:val="none" w:sz="0" w:space="0" w:color="auto"/>
      </w:divBdr>
    </w:div>
    <w:div w:id="987901424">
      <w:bodyDiv w:val="1"/>
      <w:marLeft w:val="0"/>
      <w:marRight w:val="0"/>
      <w:marTop w:val="0"/>
      <w:marBottom w:val="0"/>
      <w:divBdr>
        <w:top w:val="none" w:sz="0" w:space="0" w:color="auto"/>
        <w:left w:val="none" w:sz="0" w:space="0" w:color="auto"/>
        <w:bottom w:val="none" w:sz="0" w:space="0" w:color="auto"/>
        <w:right w:val="none" w:sz="0" w:space="0" w:color="auto"/>
      </w:divBdr>
    </w:div>
    <w:div w:id="1264845439">
      <w:bodyDiv w:val="1"/>
      <w:marLeft w:val="0"/>
      <w:marRight w:val="0"/>
      <w:marTop w:val="0"/>
      <w:marBottom w:val="0"/>
      <w:divBdr>
        <w:top w:val="none" w:sz="0" w:space="0" w:color="auto"/>
        <w:left w:val="none" w:sz="0" w:space="0" w:color="auto"/>
        <w:bottom w:val="none" w:sz="0" w:space="0" w:color="auto"/>
        <w:right w:val="none" w:sz="0" w:space="0" w:color="auto"/>
      </w:divBdr>
    </w:div>
    <w:div w:id="1600795422">
      <w:bodyDiv w:val="1"/>
      <w:marLeft w:val="0"/>
      <w:marRight w:val="0"/>
      <w:marTop w:val="0"/>
      <w:marBottom w:val="0"/>
      <w:divBdr>
        <w:top w:val="none" w:sz="0" w:space="0" w:color="auto"/>
        <w:left w:val="none" w:sz="0" w:space="0" w:color="auto"/>
        <w:bottom w:val="none" w:sz="0" w:space="0" w:color="auto"/>
        <w:right w:val="none" w:sz="0" w:space="0" w:color="auto"/>
      </w:divBdr>
    </w:div>
    <w:div w:id="1686635771">
      <w:bodyDiv w:val="1"/>
      <w:marLeft w:val="0"/>
      <w:marRight w:val="0"/>
      <w:marTop w:val="0"/>
      <w:marBottom w:val="0"/>
      <w:divBdr>
        <w:top w:val="none" w:sz="0" w:space="0" w:color="auto"/>
        <w:left w:val="none" w:sz="0" w:space="0" w:color="auto"/>
        <w:bottom w:val="none" w:sz="0" w:space="0" w:color="auto"/>
        <w:right w:val="none" w:sz="0" w:space="0" w:color="auto"/>
      </w:divBdr>
    </w:div>
    <w:div w:id="1843617342">
      <w:bodyDiv w:val="1"/>
      <w:marLeft w:val="0"/>
      <w:marRight w:val="0"/>
      <w:marTop w:val="0"/>
      <w:marBottom w:val="0"/>
      <w:divBdr>
        <w:top w:val="none" w:sz="0" w:space="0" w:color="auto"/>
        <w:left w:val="none" w:sz="0" w:space="0" w:color="auto"/>
        <w:bottom w:val="none" w:sz="0" w:space="0" w:color="auto"/>
        <w:right w:val="none" w:sz="0" w:space="0" w:color="auto"/>
      </w:divBdr>
    </w:div>
    <w:div w:id="1889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artyo</dc:creator>
  <cp:keywords/>
  <dc:description/>
  <cp:lastModifiedBy>artyo</cp:lastModifiedBy>
  <cp:revision>5</cp:revision>
  <dcterms:created xsi:type="dcterms:W3CDTF">2021-03-23T14:34:00Z</dcterms:created>
  <dcterms:modified xsi:type="dcterms:W3CDTF">2021-03-23T15:06:00Z</dcterms:modified>
</cp:coreProperties>
</file>