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DD" w:rsidRPr="00803E4F" w:rsidRDefault="002259DD" w:rsidP="002259DD">
      <w:pPr>
        <w:spacing w:before="48" w:after="48" w:line="240" w:lineRule="auto"/>
        <w:outlineLvl w:val="1"/>
        <w:rPr>
          <w:rFonts w:eastAsia="Times New Roman" w:cs="Calibri"/>
          <w:b/>
          <w:bCs/>
          <w:color w:val="282B26"/>
          <w:sz w:val="28"/>
          <w:szCs w:val="33"/>
          <w:lang w:eastAsia="ru-RU"/>
        </w:rPr>
      </w:pPr>
      <w:r w:rsidRPr="00803E4F">
        <w:rPr>
          <w:rFonts w:eastAsia="Times New Roman" w:cs="Calibri"/>
          <w:b/>
          <w:bCs/>
          <w:color w:val="282B26"/>
          <w:sz w:val="28"/>
          <w:lang w:eastAsia="ru-RU"/>
        </w:rPr>
        <w:t>Как определить талант вашего ребенка</w:t>
      </w:r>
    </w:p>
    <w:p w:rsidR="002259DD" w:rsidRPr="00803E4F" w:rsidRDefault="002259DD" w:rsidP="002259DD">
      <w:pPr>
        <w:spacing w:after="0" w:line="240" w:lineRule="auto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18"/>
          <w:lang w:eastAsia="ru-RU"/>
        </w:rPr>
        <w:t> </w:t>
      </w:r>
      <w:r w:rsidRPr="00803E4F">
        <w:rPr>
          <w:rFonts w:eastAsia="Times New Roman" w:cs="Calibri"/>
          <w:color w:val="343932"/>
          <w:sz w:val="28"/>
          <w:lang w:eastAsia="ru-RU"/>
        </w:rPr>
        <w:t> </w:t>
      </w:r>
      <w:r>
        <w:rPr>
          <w:rFonts w:eastAsia="Times New Roman" w:cs="Calibri"/>
          <w:noProof/>
          <w:color w:val="343932"/>
          <w:sz w:val="28"/>
          <w:szCs w:val="18"/>
          <w:lang w:eastAsia="ru-RU"/>
        </w:rPr>
        <w:drawing>
          <wp:inline distT="0" distB="0" distL="0" distR="0">
            <wp:extent cx="187325" cy="187325"/>
            <wp:effectExtent l="0" t="0" r="3175" b="3175"/>
            <wp:docPr id="1" name="Рисунок 1" descr="http://www.sad85.lact.ru/images/share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sad85.lact.ru/images/share_butt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Хааном</w:t>
      </w:r>
      <w:proofErr w:type="spellEnd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 и Г. Кафом </w:t>
      </w:r>
      <w:proofErr w:type="gramStart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разработана</w:t>
      </w:r>
      <w:proofErr w:type="gramEnd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 тест-анкета на выявление этих способностей. (Тест-анкета </w:t>
      </w:r>
      <w:proofErr w:type="gramStart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взята</w:t>
      </w:r>
      <w:proofErr w:type="gramEnd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 из книги Л. </w:t>
      </w:r>
      <w:proofErr w:type="spellStart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Хахалина</w:t>
      </w:r>
      <w:proofErr w:type="spellEnd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).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b/>
          <w:bCs/>
          <w:color w:val="343932"/>
          <w:sz w:val="28"/>
          <w:lang w:eastAsia="ru-RU"/>
        </w:rPr>
        <w:t>Музыкальные способности (5 признаков)</w:t>
      </w:r>
    </w:p>
    <w:p w:rsidR="002259DD" w:rsidRPr="00803E4F" w:rsidRDefault="002259DD" w:rsidP="002259DD">
      <w:pPr>
        <w:spacing w:after="0" w:line="240" w:lineRule="auto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18"/>
          <w:lang w:eastAsia="ru-RU"/>
        </w:rPr>
        <w:pict>
          <v:rect id="_x0000_i1025" style="width:375pt;height:1.5pt" o:hrpct="0" o:hrstd="t" o:hrnoshade="t" o:hr="t" fillcolor="#a0a0a0" stroked="f"/>
        </w:pic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Ваш ребенок имеет музыкальный талант, если он: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-любит музыку и музыкальные записи, всегда стремится туда, где можно послушать музыку;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-очень быстро и легко отзывается на ритм и мелодию, внимательно вслушивается в них, легко запоминает;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-если поет или играет на музыкальных инструментах, вкладывает в исполнение много чувства и энергии, а также свое настроение;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-сочиняет свои собственные мелодии;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-научился или учится играть на каком-либо музыкальном инструменте.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b/>
          <w:bCs/>
          <w:color w:val="343932"/>
          <w:sz w:val="28"/>
          <w:lang w:eastAsia="ru-RU"/>
        </w:rPr>
        <w:t>Технические способности (5 признаков)</w:t>
      </w:r>
    </w:p>
    <w:p w:rsidR="002259DD" w:rsidRPr="00803E4F" w:rsidRDefault="002259DD" w:rsidP="002259DD">
      <w:pPr>
        <w:spacing w:after="0" w:line="240" w:lineRule="auto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18"/>
          <w:lang w:eastAsia="ru-RU"/>
        </w:rPr>
        <w:pict>
          <v:rect id="_x0000_i1026" style="width:375pt;height:1.5pt" o:hrpct="0" o:hrstd="t" o:hrnoshade="t" o:hr="t" fillcolor="#a0a0a0" stroked="f"/>
        </w:pic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У Вашего ребенка совершенно очевидны технические способности, если он: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-интересуется самыми разнообразными машинами и механизмами;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-любит конструировать модели, приборы, радиоаппаратуру, сам "докапывается" до причин неисправностей и капризов механизмов или аппаратуры, любит загадочные поломки или сбои в работе механизмов;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-может чинить испорченные приборы и механизмы, использовать старые детали для создания новых игрушек, приборов, поделок, находит оригинальные решения;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-любит и умеет рисовать ("видит") чертежи и эскизы механизмов;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-интересуется специальной, даже взрослой технической литературой.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b/>
          <w:bCs/>
          <w:color w:val="343932"/>
          <w:sz w:val="28"/>
          <w:lang w:eastAsia="ru-RU"/>
        </w:rPr>
        <w:t>Способности к научной работе (5 признаков)</w:t>
      </w:r>
    </w:p>
    <w:p w:rsidR="002259DD" w:rsidRPr="00803E4F" w:rsidRDefault="002259DD" w:rsidP="002259DD">
      <w:pPr>
        <w:spacing w:after="0" w:line="240" w:lineRule="auto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18"/>
          <w:lang w:eastAsia="ru-RU"/>
        </w:rPr>
        <w:pict>
          <v:rect id="_x0000_i1027" style="width:375pt;height:1.5pt" o:hrpct="0" o:hrstd="t" o:hrnoshade="t" o:hr="t" fillcolor="#a0a0a0" stroked="f"/>
        </w:pic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У Вашего ребенка способности к научной работе, если он: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lastRenderedPageBreak/>
        <w:t>-обладает явно выраженной способностью к восприятию абстрактных понятий, к обобщениям;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-умеет четко выразить словами чужую и свою собственную мысль или наблюдение, причем нередко записывает (или просит записать) не с целью похвастаться, а для себя;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-любит слушать (или читать) научно-популярные издания, взрослые статьи и книги, опережая в этом сверстников на несколько лет;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-часто пытается найти собственное объяснение причин и смысла самых разнообразных событий;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-с удовольствием проводит время за созданием собственных проектов, конструкций, схем, коллекций;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-не унывает и ненадолго остывает к работе, если его изобретения или проект не поддержаны или осмеяны.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b/>
          <w:bCs/>
          <w:color w:val="343932"/>
          <w:sz w:val="28"/>
          <w:lang w:eastAsia="ru-RU"/>
        </w:rPr>
        <w:t>Артистический талант (7 признаков)</w:t>
      </w:r>
    </w:p>
    <w:p w:rsidR="002259DD" w:rsidRPr="00803E4F" w:rsidRDefault="002259DD" w:rsidP="002259DD">
      <w:pPr>
        <w:spacing w:after="0" w:line="240" w:lineRule="auto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18"/>
          <w:lang w:eastAsia="ru-RU"/>
        </w:rPr>
        <w:pict>
          <v:rect id="_x0000_i1028" style="width:375pt;height:1.5pt" o:hrpct="0" o:hrstd="t" o:hrnoshade="t" o:hr="t" fillcolor="#a0a0a0" stroked="f"/>
        </w:pic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Артистический талант проявляется у Вашего ребенка тем, что он: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-часто, когда ему не хватает слов, выражает свои чувства мимикой, жестами и движениями;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-стремится вызвать эмоциональные реакции у других, когда с увлечением о чем-то рассказывает;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-меняет тональность и выражение голоса, непроизвольно подражая человеку, о котором рассказывает;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-с большим желанием выступает перед аудиторией, причем стремится, чтобы его слушателями были взрослые;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-с легкостью передразнивает привычки, позы, выражения;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</w:t>
      </w:r>
      <w:proofErr w:type="gramStart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пластичен</w:t>
      </w:r>
      <w:proofErr w:type="gramEnd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 и открыт всему новому;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-любит и понимает значение красивой и характерной одежды.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b/>
          <w:bCs/>
          <w:color w:val="343932"/>
          <w:sz w:val="28"/>
          <w:lang w:eastAsia="ru-RU"/>
        </w:rPr>
        <w:t>Незаурядный интеллект (9 признаков)</w:t>
      </w:r>
    </w:p>
    <w:p w:rsidR="002259DD" w:rsidRPr="00803E4F" w:rsidRDefault="002259DD" w:rsidP="002259DD">
      <w:pPr>
        <w:spacing w:after="0" w:line="240" w:lineRule="auto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18"/>
          <w:lang w:eastAsia="ru-RU"/>
        </w:rPr>
        <w:pict>
          <v:rect id="_x0000_i1029" style="width:375pt;height:1.5pt" o:hrpct="0" o:hrstd="t" o:hrnoshade="t" o:hr="t" fillcolor="#a0a0a0" stroked="f"/>
        </w:pic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У Вашего ребенка незаурядный интеллект, если он: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-хорошо рассуждает, ясно мыслит, понимает </w:t>
      </w:r>
      <w:proofErr w:type="gramStart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недосказанное</w:t>
      </w:r>
      <w:proofErr w:type="gramEnd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, улавливает причины и мотивы поступков других людей;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-обладает хорошей памятью;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-легко и быстро схватывает новый учебный материал;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lastRenderedPageBreak/>
        <w:t>-задает очень много продуманных и оправданных ситуацией вопросов;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-любит читать (или слушать) книги, причем по своей собственной программе, на несколько лет опережающей дошкольную или школьную литературу;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-обгоняет своих сверстников по интеллекту, причем в учебе не обязательно является отличником, часто жалуется, что в школе </w:t>
      </w:r>
      <w:proofErr w:type="gramStart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( </w:t>
      </w:r>
      <w:proofErr w:type="gramEnd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или на занятиях в д/саду) ему скучно;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-гораздо лучше и шире многих своих сверстников информирован о событиях и проблемах, не касающихся его непосредственно;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-обладает чувством собственного достоинства и здравого смысла, </w:t>
      </w:r>
      <w:proofErr w:type="gramStart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рассудителен</w:t>
      </w:r>
      <w:proofErr w:type="gramEnd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 не по годам, даже расчетлив;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-очень восприимчив, наблюдателен, быстро не обязательно остро, реагирует на все новое и неожиданное в жизни.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b/>
          <w:bCs/>
          <w:color w:val="343932"/>
          <w:sz w:val="28"/>
          <w:lang w:eastAsia="ru-RU"/>
        </w:rPr>
        <w:t>Спортивный талант (8 признаков)</w:t>
      </w:r>
    </w:p>
    <w:p w:rsidR="002259DD" w:rsidRPr="00803E4F" w:rsidRDefault="002259DD" w:rsidP="002259DD">
      <w:pPr>
        <w:spacing w:after="0" w:line="240" w:lineRule="auto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18"/>
          <w:lang w:eastAsia="ru-RU"/>
        </w:rPr>
        <w:pict>
          <v:rect id="_x0000_i1030" style="width:375pt;height:1.5pt" o:hrpct="0" o:hrstd="t" o:hrnoshade="t" o:hr="t" fillcolor="#a0a0a0" stroked="f"/>
        </w:pic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Не сердитесь на Вашего шалуна - просто у него спортивный талант: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-он энергичен и все время хочет двигаться;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-он смел до </w:t>
      </w:r>
      <w:proofErr w:type="gramStart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безрассудства</w:t>
      </w:r>
      <w:proofErr w:type="gramEnd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 и не боится синяков и шишек;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-он почти всегда берет верх в потасовках или выигрывает в какой-нибудь спортивной игре;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-не известно, когда он успел научиться </w:t>
      </w:r>
      <w:proofErr w:type="gramStart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ловко</w:t>
      </w:r>
      <w:proofErr w:type="gramEnd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 управляться с коньками и лыжами, мячами и клюшками;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-лучше многих других сверстников физически </w:t>
      </w:r>
      <w:proofErr w:type="gramStart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развит</w:t>
      </w:r>
      <w:proofErr w:type="gramEnd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 и координирован в движениях, двигается легко пластично, грациозно;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-предпочитает книгам и спокойным развлечениям игры, соревнования, даже бесцельную беготню;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-кажется, что он никогда всерьез не устает;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-неважно, интересуется ли он всеми видами спорта или каким-то одним, но у него есть свой герой - спортсмен, которому он подражает.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b/>
          <w:bCs/>
          <w:color w:val="343932"/>
          <w:sz w:val="28"/>
          <w:lang w:eastAsia="ru-RU"/>
        </w:rPr>
        <w:t>Литературное дарование (5 признаков)</w:t>
      </w:r>
    </w:p>
    <w:p w:rsidR="002259DD" w:rsidRPr="00803E4F" w:rsidRDefault="002259DD" w:rsidP="002259DD">
      <w:pPr>
        <w:spacing w:after="0" w:line="240" w:lineRule="auto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18"/>
          <w:lang w:eastAsia="ru-RU"/>
        </w:rPr>
        <w:pict>
          <v:rect id="_x0000_i1031" style="width:375pt;height:1.5pt" o:hrpct="0" o:hrstd="t" o:hrnoshade="t" o:hr="t" fillcolor="#a0a0a0" stroked="f"/>
        </w:pic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У Вашего ребенка литературное дарование, если он: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-рассказывая о чем-либо, умеет придерживаться выбранного сюжета, не теряет основную мысль;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-любит пофантазировать или импровизировать на тему действительно события, причем придает событию что-то новое и необычное;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lastRenderedPageBreak/>
        <w:t>-выбирает в своих устных или письменных рассказах такие слова, которые хорошо передают эмоциональное состояние и чувства героев сюжета;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-изображает персонажи своих фантазий живыми и интересными, очеловеченными;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b/>
          <w:bCs/>
          <w:color w:val="343932"/>
          <w:sz w:val="28"/>
          <w:lang w:eastAsia="ru-RU"/>
        </w:rPr>
        <w:t>Художественные способности (6 признаков)</w:t>
      </w:r>
    </w:p>
    <w:p w:rsidR="002259DD" w:rsidRPr="00803E4F" w:rsidRDefault="002259DD" w:rsidP="002259DD">
      <w:pPr>
        <w:spacing w:after="0" w:line="240" w:lineRule="auto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18"/>
          <w:lang w:eastAsia="ru-RU"/>
        </w:rPr>
        <w:pict>
          <v:rect id="_x0000_i1032" style="width:375pt;height:1.5pt" o:hrpct="0" o:hrstd="t" o:hrnoshade="t" o:hr="t" fillcolor="#a0a0a0" stroked="f"/>
        </w:pic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Художественные способности Вашего ребенка могут проявиться в том, что он: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-не находя слов или захлебываясь ими, прибегает к рисунку или лепке для того, чтобы выразить свои чувства или настроения;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-в своих рисунках или картинках отражает все разнообразие предметов, людей, животных, ситуаций, а не "зацикливается" на изображении чего-то вполне удавшегося;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-серьезно относится к произведениям искусства, становится вдумчивым и очень серьезным, когда его внимание привлекает какое-либо произведение искусства или пейзаж;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-когда имеется свободное время, охотно лепит, рисует, чертит, комбинирует материалы и краски;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-стремится создать какое-либо произведение, имеющее очевидное прикладное значение - украшение для дома, одежды или что-нибудь подобное;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-не робеет высказывать собственное мнение даже о классических произведениях, причем может попробовать критиковать их, приводя вполне разумные доводы.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Познакомившись с этими "признаками опознания" таланта, вооружитесь карандашом и бумагой и оцените в баллах (от 2 до 5) каждый характерный признак во всех восьми описанных талантах. Если какая-то характеристика особенно подходит Вашему ребенку, ставьте ему 5 баллов, если она выражена только хорошо - 4 балла, ну и так далее (но не ставьте оценку ниже 2 баллов).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Затем суммируйте баллы внутри каждой из восьми анкет на каждый тип таланта. Полученную сумму поделите на число признаков таланта (например, </w:t>
      </w:r>
      <w:proofErr w:type="gramStart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сумму</w:t>
      </w:r>
      <w:proofErr w:type="gramEnd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 полученную при сложении баллов за спортивный талант надо поделить на 8).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Теперь построим график. Проведем оси координат. На горизонтальной оси 8 позиций (по числу видов таланта). На вертикальной оси нанесите через равные расстояния цифры от 2 до 5. На пересечении проекций средней </w:t>
      </w: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lastRenderedPageBreak/>
        <w:t>оценки в баллах и вида таланта нанесите точку. Соединив полученные точки, вы получите нужный вам график.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18"/>
          <w:lang w:eastAsia="ru-RU"/>
        </w:rPr>
        <w:t> 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Для чего нужен график одаренности ребенка? Для того</w:t>
      </w:r>
      <w:proofErr w:type="gramStart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,</w:t>
      </w:r>
      <w:proofErr w:type="gramEnd"/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 xml:space="preserve"> чтобы ребенок одновременно занимался музыкой и плаванием, а также математикой и рисованием. Взглянув на график, вы сможете оценить перспективы малыша. У данного ребенка одаренность в области музыки, науки, интеллекта и артистических сферах. Плавание и технический кружок чужды ему и будут в тягость.</w:t>
      </w:r>
    </w:p>
    <w:p w:rsidR="002259DD" w:rsidRPr="00803E4F" w:rsidRDefault="002259DD" w:rsidP="002259DD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7"/>
          <w:lang w:eastAsia="ru-RU"/>
        </w:rPr>
        <w:t>А если линия на графике не имеет пиков? Не переживайте, предлагаемый Вам метод выявления одаренностей ребенка при помощи анкетирования все-таки довольно прост, а талант имеет свойство долгое время вести "скрытый образ жизни" и проявляться бурно и ярко.</w:t>
      </w:r>
    </w:p>
    <w:p w:rsidR="002259DD" w:rsidRDefault="002259DD" w:rsidP="002259DD">
      <w:pPr>
        <w:rPr>
          <w:rFonts w:cs="Calibri"/>
          <w:sz w:val="28"/>
        </w:rPr>
      </w:pPr>
    </w:p>
    <w:p w:rsidR="002259DD" w:rsidRDefault="002259DD" w:rsidP="002259DD">
      <w:pPr>
        <w:rPr>
          <w:rFonts w:cs="Calibri"/>
          <w:sz w:val="28"/>
        </w:rPr>
      </w:pPr>
    </w:p>
    <w:p w:rsidR="00EC6CAD" w:rsidRDefault="00EC6CAD">
      <w:bookmarkStart w:id="0" w:name="_GoBack"/>
      <w:bookmarkEnd w:id="0"/>
    </w:p>
    <w:sectPr w:rsidR="00EC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89"/>
    <w:rsid w:val="002259DD"/>
    <w:rsid w:val="00853489"/>
    <w:rsid w:val="00E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9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6483</Characters>
  <Application>Microsoft Office Word</Application>
  <DocSecurity>0</DocSecurity>
  <Lines>54</Lines>
  <Paragraphs>15</Paragraphs>
  <ScaleCrop>false</ScaleCrop>
  <Company>*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2014-10-24T03:53:00Z</dcterms:created>
  <dcterms:modified xsi:type="dcterms:W3CDTF">2014-10-24T03:53:00Z</dcterms:modified>
</cp:coreProperties>
</file>