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5" w:rsidRPr="00732EF4" w:rsidRDefault="00732EF4" w:rsidP="00732EF4">
      <w:pPr>
        <w:jc w:val="center"/>
        <w:rPr>
          <w:rFonts w:cstheme="minorHAnsi"/>
          <w:b/>
          <w:noProof/>
          <w:color w:val="385623" w:themeColor="accent6" w:themeShade="80"/>
          <w:sz w:val="24"/>
          <w:lang w:eastAsia="ru-RU"/>
        </w:rPr>
      </w:pPr>
      <w:r w:rsidRPr="00732EF4">
        <w:rPr>
          <w:rFonts w:cstheme="minorHAnsi"/>
          <w:b/>
          <w:noProof/>
          <w:color w:val="385623" w:themeColor="accent6" w:themeShade="80"/>
          <w:sz w:val="24"/>
          <w:lang w:eastAsia="ru-RU"/>
        </w:rPr>
        <w:t>Советы логопеда:</w:t>
      </w:r>
    </w:p>
    <w:p w:rsidR="00732EF4" w:rsidRPr="00732EF4" w:rsidRDefault="00732EF4" w:rsidP="00732EF4">
      <w:pPr>
        <w:jc w:val="center"/>
        <w:rPr>
          <w:rFonts w:eastAsia="Times New Roman" w:cstheme="minorHAnsi"/>
          <w:b/>
          <w:bCs/>
          <w:i/>
          <w:color w:val="C00000"/>
          <w:kern w:val="36"/>
          <w:sz w:val="36"/>
          <w:szCs w:val="32"/>
          <w:lang w:eastAsia="ru-RU"/>
        </w:rPr>
      </w:pPr>
      <w:r w:rsidRPr="00732EF4">
        <w:rPr>
          <w:rFonts w:eastAsia="Times New Roman" w:cstheme="minorHAnsi"/>
          <w:b/>
          <w:bCs/>
          <w:i/>
          <w:color w:val="C00000"/>
          <w:kern w:val="36"/>
          <w:sz w:val="40"/>
          <w:szCs w:val="32"/>
          <w:lang w:eastAsia="ru-RU"/>
        </w:rPr>
        <w:t>Развитие мелкой моторики</w:t>
      </w:r>
    </w:p>
    <w:p w:rsidR="00732EF4" w:rsidRPr="006B0ACC" w:rsidRDefault="00732EF4" w:rsidP="00732EF4">
      <w:pPr>
        <w:jc w:val="right"/>
        <w:rPr>
          <w:rFonts w:eastAsia="Times New Roman" w:cstheme="minorHAnsi"/>
          <w:b/>
          <w:bCs/>
          <w:i/>
          <w:color w:val="C00000"/>
          <w:kern w:val="36"/>
          <w:sz w:val="40"/>
          <w:szCs w:val="32"/>
          <w:lang w:eastAsia="ru-RU"/>
        </w:rPr>
      </w:pPr>
      <w:r w:rsidRPr="006B0ACC">
        <w:rPr>
          <w:rFonts w:cstheme="minorHAnsi"/>
          <w:b/>
          <w:noProof/>
          <w:color w:val="385623" w:themeColor="accent6" w:themeShade="80"/>
          <w:sz w:val="24"/>
          <w:lang w:eastAsia="ru-RU"/>
        </w:rPr>
        <w:t>Составитель: учитель-логопед</w:t>
      </w:r>
    </w:p>
    <w:p w:rsidR="00732EF4" w:rsidRPr="006B0ACC" w:rsidRDefault="00732EF4" w:rsidP="00732EF4">
      <w:pPr>
        <w:jc w:val="right"/>
        <w:rPr>
          <w:rFonts w:ascii="Times New Roman" w:hAnsi="Times New Roman" w:cs="Times New Roman"/>
          <w:b/>
          <w:color w:val="385623" w:themeColor="accent6" w:themeShade="80"/>
          <w:sz w:val="24"/>
        </w:rPr>
      </w:pPr>
      <w:r w:rsidRPr="006B0ACC">
        <w:rPr>
          <w:rFonts w:cstheme="minorHAnsi"/>
          <w:b/>
          <w:noProof/>
          <w:color w:val="385623" w:themeColor="accent6" w:themeShade="80"/>
          <w:sz w:val="24"/>
          <w:lang w:eastAsia="ru-RU"/>
        </w:rPr>
        <w:t>Оксана Витальевна Сабитова</w:t>
      </w:r>
    </w:p>
    <w:p w:rsidR="00AA6819" w:rsidRDefault="00AA6819"/>
    <w:p w:rsidR="00AA6819" w:rsidRPr="00D66EA4" w:rsidRDefault="00AA6819" w:rsidP="00AA6819">
      <w:pPr>
        <w:pStyle w:val="a6"/>
        <w:rPr>
          <w:i/>
          <w:color w:val="0070C0"/>
          <w:sz w:val="32"/>
          <w:lang w:eastAsia="ru-RU"/>
        </w:rPr>
      </w:pPr>
      <w:r w:rsidRPr="00DF7310">
        <w:rPr>
          <w:b/>
          <w:bCs/>
          <w:i/>
          <w:color w:val="C00000"/>
          <w:sz w:val="36"/>
          <w:lang w:eastAsia="ru-RU"/>
        </w:rPr>
        <w:t>Моторика</w:t>
      </w:r>
      <w:r w:rsidRPr="00DF7310">
        <w:rPr>
          <w:i/>
          <w:color w:val="C00000"/>
          <w:sz w:val="36"/>
          <w:lang w:eastAsia="ru-RU"/>
        </w:rPr>
        <w:t xml:space="preserve"> </w:t>
      </w:r>
      <w:r w:rsidRPr="00D66EA4">
        <w:rPr>
          <w:i/>
          <w:color w:val="0070C0"/>
          <w:sz w:val="32"/>
          <w:lang w:eastAsia="ru-RU"/>
        </w:rPr>
        <w:t>(</w:t>
      </w:r>
      <w:hyperlink r:id="rId5" w:tooltip="Латинский язык" w:history="1">
        <w:r w:rsidRPr="00D66EA4">
          <w:rPr>
            <w:i/>
            <w:color w:val="0070C0"/>
            <w:sz w:val="32"/>
            <w:u w:val="single"/>
            <w:lang w:eastAsia="ru-RU"/>
          </w:rPr>
          <w:t>лат.</w:t>
        </w:r>
      </w:hyperlink>
      <w:r w:rsidRPr="00D66EA4">
        <w:rPr>
          <w:i/>
          <w:color w:val="0070C0"/>
          <w:sz w:val="32"/>
          <w:lang w:eastAsia="ru-RU"/>
        </w:rPr>
        <w:t> </w:t>
      </w:r>
      <w:r w:rsidRPr="00D66EA4">
        <w:rPr>
          <w:i/>
          <w:iCs/>
          <w:color w:val="0070C0"/>
          <w:sz w:val="32"/>
          <w:lang w:val="la-Latn" w:eastAsia="ru-RU"/>
        </w:rPr>
        <w:t>motus</w:t>
      </w:r>
      <w:r w:rsidRPr="00D66EA4">
        <w:rPr>
          <w:i/>
          <w:color w:val="0070C0"/>
          <w:sz w:val="32"/>
          <w:lang w:eastAsia="ru-RU"/>
        </w:rPr>
        <w:t>— движение) — двигательная активность организма или отдельных органов. Под моторикой понимают последовательность движений, которые в своей совокупности нужны для выполнения какой-либо определённой задачи.</w:t>
      </w:r>
    </w:p>
    <w:p w:rsidR="00AA6819" w:rsidRPr="00D66EA4" w:rsidRDefault="00AA6819" w:rsidP="00AA6819">
      <w:pPr>
        <w:pStyle w:val="a6"/>
        <w:rPr>
          <w:i/>
          <w:color w:val="0070C0"/>
          <w:sz w:val="32"/>
          <w:lang w:eastAsia="ru-RU"/>
        </w:rPr>
      </w:pPr>
      <w:r w:rsidRPr="00D66EA4">
        <w:rPr>
          <w:i/>
          <w:color w:val="0070C0"/>
          <w:sz w:val="32"/>
          <w:lang w:eastAsia="ru-RU"/>
        </w:rPr>
        <w:t>Различают крупную и мелкую моторику, а также моторику определённых органов.</w:t>
      </w:r>
    </w:p>
    <w:p w:rsidR="00AA6819" w:rsidRPr="00D66EA4" w:rsidRDefault="00AA6819" w:rsidP="00AA6819">
      <w:pPr>
        <w:pStyle w:val="a6"/>
        <w:rPr>
          <w:b/>
          <w:i/>
          <w:color w:val="0070C0"/>
          <w:sz w:val="32"/>
        </w:rPr>
      </w:pPr>
      <w:r w:rsidRPr="00DF7310">
        <w:rPr>
          <w:rStyle w:val="mw-headline"/>
          <w:b/>
          <w:i/>
          <w:color w:val="C00000"/>
          <w:sz w:val="36"/>
        </w:rPr>
        <w:t>Крупная моторика</w:t>
      </w:r>
      <w:r w:rsidR="00732EF4">
        <w:rPr>
          <w:rStyle w:val="mw-headline"/>
          <w:b/>
          <w:i/>
          <w:color w:val="C00000"/>
          <w:sz w:val="36"/>
        </w:rPr>
        <w:t xml:space="preserve"> </w:t>
      </w:r>
      <w:r w:rsidRPr="00D66EA4">
        <w:rPr>
          <w:rStyle w:val="mw-headline"/>
          <w:b/>
          <w:i/>
          <w:color w:val="0070C0"/>
          <w:sz w:val="32"/>
        </w:rPr>
        <w:t>-</w:t>
      </w:r>
      <w:r w:rsidR="00732EF4">
        <w:rPr>
          <w:rStyle w:val="mw-headline"/>
          <w:b/>
          <w:i/>
          <w:color w:val="0070C0"/>
          <w:sz w:val="32"/>
        </w:rPr>
        <w:t xml:space="preserve"> </w:t>
      </w:r>
      <w:r w:rsidRPr="00D66EA4">
        <w:rPr>
          <w:i/>
          <w:color w:val="0070C0"/>
          <w:sz w:val="32"/>
        </w:rPr>
        <w:t>навыки крупной моторики включают в себя выполнение таких действий, как переворачивание, наклоны, ходьба, ползание, бег, прыжки и тому подобные. Обычно развитие навыков крупной моторики следует по общему шаблону в определённом порядке у всех людей.</w:t>
      </w:r>
    </w:p>
    <w:p w:rsidR="00AA6819" w:rsidRPr="00D66EA4" w:rsidRDefault="00AA6819" w:rsidP="00AA6819">
      <w:pPr>
        <w:pStyle w:val="a6"/>
        <w:rPr>
          <w:i/>
          <w:color w:val="0070C0"/>
          <w:sz w:val="32"/>
        </w:rPr>
      </w:pPr>
      <w:r w:rsidRPr="00D66EA4">
        <w:rPr>
          <w:i/>
          <w:color w:val="0070C0"/>
          <w:sz w:val="32"/>
        </w:rPr>
        <w:t>Развитие также в целом движется сверху вниз. Первое, что обычно ребенок учится контролировать — это движения глаз.</w:t>
      </w:r>
    </w:p>
    <w:p w:rsidR="00AA6819" w:rsidRPr="00677275" w:rsidRDefault="00AA6819" w:rsidP="00AA6819">
      <w:pPr>
        <w:pStyle w:val="a6"/>
        <w:rPr>
          <w:i/>
          <w:color w:val="0070C0"/>
          <w:sz w:val="32"/>
        </w:rPr>
      </w:pPr>
      <w:r w:rsidRPr="00D66EA4">
        <w:rPr>
          <w:i/>
          <w:color w:val="0070C0"/>
          <w:sz w:val="32"/>
        </w:rPr>
        <w:t>Крупная моторика является основой, на которую впоследствии накладываются более сложные и тонкие движения мелкой моторики.</w:t>
      </w:r>
    </w:p>
    <w:p w:rsidR="00AA6819" w:rsidRPr="00D66EA4" w:rsidRDefault="00AA6819" w:rsidP="00AA6819">
      <w:pPr>
        <w:pStyle w:val="a6"/>
        <w:rPr>
          <w:i/>
          <w:color w:val="0070C0"/>
          <w:sz w:val="32"/>
        </w:rPr>
      </w:pPr>
      <w:proofErr w:type="gramStart"/>
      <w:r w:rsidRPr="00DF7310">
        <w:rPr>
          <w:b/>
          <w:bCs/>
          <w:i/>
          <w:color w:val="C00000"/>
          <w:sz w:val="36"/>
        </w:rPr>
        <w:t>Мелкая моторика</w:t>
      </w:r>
      <w:r w:rsidRPr="00DF7310">
        <w:rPr>
          <w:i/>
          <w:color w:val="0070C0"/>
          <w:sz w:val="36"/>
        </w:rPr>
        <w:t> </w:t>
      </w:r>
      <w:r w:rsidRPr="00D66EA4">
        <w:rPr>
          <w:i/>
          <w:color w:val="0070C0"/>
          <w:sz w:val="32"/>
        </w:rPr>
        <w:t>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D66EA4">
        <w:rPr>
          <w:i/>
          <w:color w:val="0070C0"/>
          <w:sz w:val="32"/>
        </w:rPr>
        <w:t xml:space="preserve"> В применении к моторным навыкам руки и пальцев часто используется термин ловкость.</w:t>
      </w:r>
    </w:p>
    <w:p w:rsidR="00AA6819" w:rsidRPr="00D66EA4" w:rsidRDefault="00AA6819" w:rsidP="00AA6819">
      <w:pPr>
        <w:pStyle w:val="a6"/>
        <w:rPr>
          <w:i/>
          <w:color w:val="0070C0"/>
          <w:sz w:val="32"/>
        </w:rPr>
      </w:pPr>
      <w:r w:rsidRPr="00D66EA4">
        <w:rPr>
          <w:i/>
          <w:color w:val="0070C0"/>
          <w:sz w:val="32"/>
        </w:rPr>
        <w:t>К области мелкой моторики относится большое количество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:rsidR="00AA6819" w:rsidRPr="00D66EA4" w:rsidRDefault="00AA6819" w:rsidP="00AA6819">
      <w:pPr>
        <w:pStyle w:val="a6"/>
        <w:rPr>
          <w:i/>
          <w:color w:val="0070C0"/>
          <w:sz w:val="32"/>
          <w:lang w:eastAsia="ru-RU"/>
        </w:rPr>
      </w:pPr>
      <w:r w:rsidRPr="00D66EA4">
        <w:rPr>
          <w:i/>
          <w:color w:val="0070C0"/>
          <w:sz w:val="32"/>
          <w:lang w:eastAsia="ru-RU"/>
        </w:rPr>
        <w:t xml:space="preserve">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 </w:t>
      </w:r>
      <w:r w:rsidRPr="00D66EA4">
        <w:rPr>
          <w:i/>
          <w:color w:val="0070C0"/>
          <w:sz w:val="32"/>
          <w:lang w:eastAsia="ru-RU"/>
        </w:rPr>
        <w:lastRenderedPageBreak/>
        <w:t>Поэтому развитие речи ребёнка неразрывно связано с развитием мелкой моторики.</w:t>
      </w:r>
    </w:p>
    <w:p w:rsidR="00AA6819" w:rsidRDefault="00AA6819" w:rsidP="00AA6819">
      <w:pPr>
        <w:pStyle w:val="a6"/>
        <w:rPr>
          <w:i/>
          <w:color w:val="0070C0"/>
          <w:sz w:val="32"/>
          <w:lang w:eastAsia="ru-RU"/>
        </w:rPr>
      </w:pPr>
      <w:r w:rsidRPr="00D66EA4">
        <w:rPr>
          <w:i/>
          <w:color w:val="0070C0"/>
          <w:sz w:val="32"/>
          <w:lang w:eastAsia="ru-RU"/>
        </w:rPr>
        <w:t>Связь пальцевой моторики и речевой функции была подтверждена исследователями Института физиологии детей и подростков.</w:t>
      </w:r>
    </w:p>
    <w:p w:rsidR="00AA6819" w:rsidRPr="00D66EA4" w:rsidRDefault="00AA6819" w:rsidP="00AA6819">
      <w:pPr>
        <w:pStyle w:val="a6"/>
        <w:rPr>
          <w:i/>
          <w:color w:val="0070C0"/>
          <w:sz w:val="32"/>
          <w:lang w:eastAsia="ru-RU"/>
        </w:rPr>
      </w:pPr>
      <w:r w:rsidRPr="00D66EA4">
        <w:rPr>
          <w:i/>
          <w:color w:val="0070C0"/>
          <w:sz w:val="32"/>
          <w:lang w:eastAsia="ru-RU"/>
        </w:rPr>
        <w:t xml:space="preserve"> 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 т. д., поэтому от её развития напрямую зависит его качество жизни.</w:t>
      </w:r>
    </w:p>
    <w:p w:rsidR="00AA6819" w:rsidRPr="00D66EA4" w:rsidRDefault="00AA6819" w:rsidP="00AA6819">
      <w:pPr>
        <w:pStyle w:val="a6"/>
        <w:rPr>
          <w:i/>
          <w:color w:val="0070C0"/>
          <w:sz w:val="32"/>
          <w:lang w:eastAsia="ru-RU"/>
        </w:rPr>
      </w:pPr>
      <w:r w:rsidRPr="00D66EA4">
        <w:rPr>
          <w:i/>
          <w:color w:val="0070C0"/>
          <w:sz w:val="32"/>
          <w:lang w:eastAsia="ru-RU"/>
        </w:rPr>
        <w:t xml:space="preserve">Мелкая моторика </w:t>
      </w:r>
      <w:proofErr w:type="gramStart"/>
      <w:r w:rsidRPr="00D66EA4">
        <w:rPr>
          <w:i/>
          <w:color w:val="0070C0"/>
          <w:sz w:val="32"/>
          <w:lang w:eastAsia="ru-RU"/>
        </w:rPr>
        <w:t>развивается естественным образом начиная</w:t>
      </w:r>
      <w:proofErr w:type="gramEnd"/>
      <w:r w:rsidRPr="00D66EA4">
        <w:rPr>
          <w:i/>
          <w:color w:val="0070C0"/>
          <w:sz w:val="32"/>
          <w:lang w:eastAsia="ru-RU"/>
        </w:rPr>
        <w:t xml:space="preserve"> с младенческого возраста на базе общей </w:t>
      </w:r>
      <w:hyperlink r:id="rId6" w:tooltip="Моторика" w:history="1">
        <w:r w:rsidRPr="00D66EA4">
          <w:rPr>
            <w:i/>
            <w:color w:val="0070C0"/>
            <w:sz w:val="32"/>
            <w:lang w:eastAsia="ru-RU"/>
          </w:rPr>
          <w:t>моторики</w:t>
        </w:r>
      </w:hyperlink>
      <w:r w:rsidRPr="00D66EA4">
        <w:rPr>
          <w:i/>
          <w:color w:val="0070C0"/>
          <w:sz w:val="32"/>
          <w:lang w:eastAsia="ru-RU"/>
        </w:rPr>
        <w:t>. Сначала ребёнок учится хватать предмет, после появляются навыки перекладывания из руки в руку, так называемый «пинцетный захват» и т. 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</w:p>
    <w:p w:rsidR="00AA6819" w:rsidRDefault="00AA6819" w:rsidP="00AA6819">
      <w:pPr>
        <w:pStyle w:val="a6"/>
        <w:rPr>
          <w:i/>
          <w:color w:val="0070C0"/>
          <w:sz w:val="32"/>
          <w:lang w:eastAsia="ru-RU"/>
        </w:rPr>
      </w:pPr>
      <w:r w:rsidRPr="00D66EA4">
        <w:rPr>
          <w:i/>
          <w:color w:val="0070C0"/>
          <w:sz w:val="32"/>
          <w:lang w:eastAsia="ru-RU"/>
        </w:rPr>
        <w:t>Можно ускорить развитие мелкой моторики различными способами, например, такими:</w:t>
      </w:r>
    </w:p>
    <w:p w:rsidR="00AA6819" w:rsidRDefault="00AA6819" w:rsidP="00AA6819">
      <w:pPr>
        <w:pStyle w:val="a6"/>
        <w:jc w:val="center"/>
        <w:rPr>
          <w:rFonts w:eastAsia="Times New Roman" w:cs="Times New Roman"/>
          <w:b/>
          <w:bCs/>
          <w:i/>
          <w:color w:val="C00000"/>
          <w:kern w:val="36"/>
          <w:sz w:val="36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C00000"/>
          <w:kern w:val="36"/>
          <w:sz w:val="36"/>
          <w:szCs w:val="32"/>
          <w:lang w:eastAsia="ru-RU"/>
        </w:rPr>
        <w:t xml:space="preserve">Игры и упражнения </w:t>
      </w:r>
      <w:r w:rsidRPr="00705525">
        <w:rPr>
          <w:rFonts w:eastAsia="Times New Roman" w:cs="Times New Roman"/>
          <w:b/>
          <w:bCs/>
          <w:i/>
          <w:color w:val="C00000"/>
          <w:kern w:val="36"/>
          <w:sz w:val="36"/>
          <w:szCs w:val="32"/>
          <w:lang w:eastAsia="ru-RU"/>
        </w:rPr>
        <w:br/>
        <w:t>на развитие мелкой моторики рук</w:t>
      </w:r>
    </w:p>
    <w:p w:rsidR="00732EF4" w:rsidRPr="00705525" w:rsidRDefault="00732EF4" w:rsidP="00AA6819">
      <w:pPr>
        <w:pStyle w:val="a6"/>
        <w:jc w:val="center"/>
        <w:rPr>
          <w:i/>
          <w:color w:val="0070C0"/>
          <w:sz w:val="32"/>
          <w:lang w:eastAsia="ru-RU"/>
        </w:rPr>
      </w:pP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Лепка из глины и пластилина.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Это очень полезно и отлично влияет на развитие мелкой моторики рук,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Рисование или раскрашивание картинок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lastRenderedPageBreak/>
        <w:t xml:space="preserve">ли положительно повлияет на развитие образного мышления ребёнка. </w:t>
      </w: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Изготовление поделок из бумаги.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</w:t>
      </w:r>
      <w:proofErr w:type="gramStart"/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>оценить насколько развита</w:t>
      </w:r>
      <w:proofErr w:type="gramEnd"/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мелкая моторика р</w:t>
      </w:r>
      <w:r w:rsidRPr="00284705">
        <w:rPr>
          <w:rFonts w:eastAsia="Times New Roman" w:cs="Times New Roman"/>
          <w:i/>
          <w:color w:val="7030A0"/>
          <w:sz w:val="32"/>
          <w:szCs w:val="32"/>
          <w:lang w:eastAsia="ru-RU"/>
        </w:rPr>
        <w:t>ук и движения пальчиков ребенка.</w:t>
      </w: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Изготовление поделок из природного материала: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 xml:space="preserve">Конструирование. 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>Развивается образное мышление, фантазия, мелкая моторика рук.</w:t>
      </w: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Застёгивание и расстёгивание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пуговиц, кнопок, крючков. Хорошая тренировка для пальчиков, совершенствуется ловкость и развивается мелкая моторика рук.</w:t>
      </w: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Завязывание и развязывание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лент, шнурков, узелков на верёвке. Каждое такое движение оказывает огромное влияние на разв</w:t>
      </w:r>
      <w:r w:rsidRPr="00284705">
        <w:rPr>
          <w:rFonts w:eastAsia="Times New Roman" w:cs="Times New Roman"/>
          <w:i/>
          <w:color w:val="7030A0"/>
          <w:sz w:val="32"/>
          <w:szCs w:val="32"/>
          <w:lang w:eastAsia="ru-RU"/>
        </w:rPr>
        <w:t>итие мелкой моторики рук.</w:t>
      </w:r>
    </w:p>
    <w:p w:rsidR="00AA6819" w:rsidRPr="00284705" w:rsidRDefault="00AA6819" w:rsidP="00AA681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Нанизывание бус и пуговиц.</w:t>
      </w:r>
      <w:r w:rsidRPr="0028470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Плетение косичек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из ниток, венков из цветов. </w:t>
      </w:r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proofErr w:type="gramStart"/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Все виды </w:t>
      </w: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ручного творчества: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 </w:t>
      </w:r>
      <w:proofErr w:type="gramEnd"/>
    </w:p>
    <w:p w:rsidR="00AA6819" w:rsidRPr="00705525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Переборка круп,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AA6819" w:rsidRPr="00A92C7F" w:rsidRDefault="00AA6819" w:rsidP="00AA681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A92C7F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Крупа на тарелочке</w:t>
      </w:r>
      <w:r w:rsidRPr="00A92C7F">
        <w:rPr>
          <w:rFonts w:eastAsia="Times New Roman" w:cs="Times New Roman"/>
          <w:i/>
          <w:color w:val="7030A0"/>
          <w:sz w:val="32"/>
          <w:szCs w:val="32"/>
          <w:lang w:eastAsia="ru-RU"/>
        </w:rPr>
        <w:t>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AA6819" w:rsidRPr="00284705" w:rsidRDefault="00AA6819" w:rsidP="00AA681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284705">
        <w:rPr>
          <w:rFonts w:eastAsia="Times New Roman" w:cs="Times New Roman"/>
          <w:i/>
          <w:color w:val="7030A0"/>
          <w:sz w:val="32"/>
          <w:szCs w:val="32"/>
          <w:lang w:eastAsia="ru-RU"/>
        </w:rPr>
        <w:lastRenderedPageBreak/>
        <w:t>Покройте тонким слоем пластилина лист (к</w:t>
      </w:r>
      <w:r>
        <w:rPr>
          <w:rFonts w:eastAsia="Times New Roman" w:cs="Times New Roman"/>
          <w:i/>
          <w:color w:val="7030A0"/>
          <w:sz w:val="32"/>
          <w:szCs w:val="32"/>
          <w:lang w:eastAsia="ru-RU"/>
        </w:rPr>
        <w:t>артон, пластик). Насыпьте ребенку</w:t>
      </w:r>
      <w:r w:rsidRPr="0028470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в разные тарелки гречку, рис, горох и покажите, как можно </w:t>
      </w: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выкладывать узоры,</w:t>
      </w:r>
      <w:r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вдавливая крупу </w:t>
      </w:r>
      <w:r w:rsidRPr="0028470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в пластилин. </w:t>
      </w:r>
    </w:p>
    <w:p w:rsidR="00AA6819" w:rsidRPr="0095580B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Самые вкусные игры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– ссыпать вместе два-три сорта изюма, орехов, разных по форме, цвету и вкусу. И пусть он их разбирает.</w:t>
      </w:r>
    </w:p>
    <w:p w:rsidR="00AA6819" w:rsidRPr="0095580B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Берем разные баночки и крышечки к ним. Ребенок должен </w:t>
      </w: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подобрать крышки к баночкам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</w:t>
      </w:r>
      <w:proofErr w:type="gramStart"/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>крышечки</w:t>
      </w:r>
      <w:proofErr w:type="gramEnd"/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ребенок тренирует пальчики и совершенствуется развитие мелкой моторики рук.</w:t>
      </w:r>
    </w:p>
    <w:p w:rsidR="00AA6819" w:rsidRPr="0095580B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Поставьте перед ребенком две чашки. В одну насыпьте крупу, а другую оставьте пустой. Покажите ребенку, как </w:t>
      </w: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набрать ложкой крупу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в одной чашке и </w:t>
      </w: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пересыпать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ее в другую. Когда крупы в первой чашке останется мало, покажите, как нужно наклонить чашку, чтобы собрать всю крупу. </w:t>
      </w:r>
    </w:p>
    <w:p w:rsidR="00AA6819" w:rsidRPr="0095580B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Дайте малышу формочки для льда, пипетку и воду. Чтобы было интересней, воду можно подкрасить соком. Пусть ребенок </w:t>
      </w: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набирает жидкость в пипетку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и переливает ее в формочки. Эта игра прекрасно способствует развитию мелкой моторики рук и концентрации внимания. </w:t>
      </w:r>
    </w:p>
    <w:p w:rsidR="00AA6819" w:rsidRPr="0095580B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Насыпьте на плоское блюдо или поднос манку или другую крупу. Пусть ребенок </w:t>
      </w: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рисует пальчиком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по крупе, оставляя различные фигуры. Покажите малышу, как рисовать простейшие фигуры: </w:t>
      </w:r>
      <w:r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квадратики, ромбики, кружочки. </w:t>
      </w:r>
      <w:r>
        <w:rPr>
          <w:rFonts w:eastAsia="Times New Roman" w:cs="Times New Roman"/>
          <w:i/>
          <w:color w:val="7030A0"/>
          <w:sz w:val="32"/>
          <w:szCs w:val="32"/>
          <w:lang w:eastAsia="ru-RU"/>
        </w:rPr>
        <w:br/>
        <w:t>Когда ребенок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AA6819" w:rsidRPr="0095580B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>
        <w:rPr>
          <w:rFonts w:eastAsia="Times New Roman" w:cs="Times New Roman"/>
          <w:i/>
          <w:color w:val="7030A0"/>
          <w:sz w:val="32"/>
          <w:szCs w:val="32"/>
          <w:lang w:eastAsia="ru-RU"/>
        </w:rPr>
        <w:lastRenderedPageBreak/>
        <w:t>Дайте ребенку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кусочек теста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>. Он с удовольствием будет лепить из него, улучшая при этом развитие мелкой моторики своих пальчиков.</w:t>
      </w:r>
    </w:p>
    <w:p w:rsidR="00AA6819" w:rsidRDefault="00AA6819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284705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Развивающая игра «Делаем бусы».</w:t>
      </w:r>
      <w:r w:rsidRPr="0095580B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 Потребуются макароны с крупным просветом и длинный шнурок. Задача для ребенка: нанизать макаронины на шнурок. </w:t>
      </w:r>
    </w:p>
    <w:p w:rsidR="00732EF4" w:rsidRDefault="00732EF4" w:rsidP="00AA6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t>Игры с мячом:</w:t>
      </w:r>
    </w:p>
    <w:p w:rsidR="00732EF4" w:rsidRPr="0095580B" w:rsidRDefault="00732EF4" w:rsidP="00732EF4">
      <w:pPr>
        <w:spacing w:before="100" w:beforeAutospacing="1" w:after="100" w:afterAutospacing="1" w:line="240" w:lineRule="auto"/>
        <w:ind w:left="360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32EF4">
        <w:rPr>
          <w:rFonts w:eastAsia="Times New Roman" w:cs="Times New Roman"/>
          <w:b/>
          <w:bCs/>
          <w:i/>
          <w:color w:val="7030A0"/>
          <w:sz w:val="32"/>
          <w:szCs w:val="32"/>
          <w:lang w:eastAsia="ru-RU"/>
        </w:rPr>
        <w:drawing>
          <wp:inline distT="0" distB="0" distL="0" distR="0">
            <wp:extent cx="5940425" cy="4136259"/>
            <wp:effectExtent l="19050" t="0" r="3175" b="0"/>
            <wp:docPr id="3" name="Рисунок 1" descr="https://www.litmir.co/BookBinary/131642/1333218620/img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mir.co/BookBinary/131642/1333218620/img_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9" w:rsidRPr="0095580B" w:rsidRDefault="00732EF4" w:rsidP="00AA6819">
      <w:pPr>
        <w:spacing w:before="100" w:beforeAutospacing="1" w:after="100" w:afterAutospacing="1" w:line="240" w:lineRule="auto"/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</w:pPr>
      <w:r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>Ч</w:t>
      </w:r>
      <w:r w:rsidR="00AA6819" w:rsidRPr="00D66EA4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>ем больше ребенок</w:t>
      </w:r>
      <w:r w:rsidR="00AA6819" w:rsidRPr="0095580B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работает своими пальчиками, тем лучше происходит развитие мелкой моторики рук и тем раньше и лучше развивается его речь. Дело в том, что в коре головного мозга двигательные и речевые области находятся рядом. Причем </w:t>
      </w:r>
      <w:proofErr w:type="gramStart"/>
      <w:r w:rsidR="00AA6819" w:rsidRPr="0095580B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>речевые</w:t>
      </w:r>
      <w:proofErr w:type="gramEnd"/>
      <w:r w:rsidR="00AA6819" w:rsidRPr="0095580B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активно формируются под влиянием импульсов, поступающих от пальцев рук. </w:t>
      </w:r>
    </w:p>
    <w:p w:rsidR="00AA6819" w:rsidRPr="00D66EA4" w:rsidRDefault="00AA6819" w:rsidP="00AA6819">
      <w:pPr>
        <w:spacing w:before="100" w:beforeAutospacing="1" w:after="100" w:afterAutospacing="1" w:line="240" w:lineRule="auto"/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95580B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>Вот и получается, что уров</w:t>
      </w:r>
      <w:r w:rsidRPr="00D66EA4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ень и темп развития речи детей </w:t>
      </w:r>
      <w:r w:rsidRPr="0095580B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>напрямую зависит от того, насколько развиты тонкие движения детских пальчиков.</w:t>
      </w:r>
    </w:p>
    <w:p w:rsidR="00AA6819" w:rsidRPr="00705525" w:rsidRDefault="00AA6819" w:rsidP="00732EF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color w:val="C00000"/>
          <w:sz w:val="32"/>
          <w:szCs w:val="32"/>
          <w:lang w:eastAsia="ru-RU"/>
        </w:rPr>
      </w:pPr>
      <w:r w:rsidRPr="00732EF4">
        <w:rPr>
          <w:rFonts w:eastAsia="Times New Roman" w:cs="Times New Roman"/>
          <w:b/>
          <w:i/>
          <w:color w:val="C00000"/>
          <w:sz w:val="32"/>
          <w:szCs w:val="32"/>
          <w:lang w:eastAsia="ru-RU"/>
        </w:rPr>
        <w:t>Ежедневно предлагайте детям такие за</w:t>
      </w:r>
      <w:r w:rsidR="00732EF4">
        <w:rPr>
          <w:rFonts w:eastAsia="Times New Roman" w:cs="Times New Roman"/>
          <w:b/>
          <w:i/>
          <w:color w:val="C00000"/>
          <w:sz w:val="32"/>
          <w:szCs w:val="32"/>
          <w:lang w:eastAsia="ru-RU"/>
        </w:rPr>
        <w:t>дания</w:t>
      </w:r>
      <w:r w:rsidRPr="00705525">
        <w:rPr>
          <w:rFonts w:eastAsia="Times New Roman" w:cs="Times New Roman"/>
          <w:i/>
          <w:color w:val="C00000"/>
          <w:sz w:val="32"/>
          <w:szCs w:val="32"/>
          <w:lang w:eastAsia="ru-RU"/>
        </w:rPr>
        <w:t>!</w:t>
      </w:r>
    </w:p>
    <w:p w:rsidR="00AA6819" w:rsidRPr="00705525" w:rsidRDefault="00AA6819" w:rsidP="00AA6819">
      <w:pPr>
        <w:spacing w:before="100" w:beforeAutospacing="1" w:after="100" w:afterAutospacing="1" w:line="240" w:lineRule="auto"/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705525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lastRenderedPageBreak/>
        <w:t xml:space="preserve">Такая всесторонняя тренировка отлично развивает мелкую моторику рук ребенка, и малыш будет хорошо подготовлен к школе, движения его руки будут более уверенные, школьные занятия будут для ребёнка не столь утомительными. </w:t>
      </w:r>
    </w:p>
    <w:p w:rsidR="00AA6819" w:rsidRPr="00705525" w:rsidRDefault="00AA6819" w:rsidP="00AA6819">
      <w:pPr>
        <w:spacing w:before="100" w:beforeAutospacing="1" w:after="100" w:afterAutospacing="1" w:line="240" w:lineRule="auto"/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705525">
        <w:rPr>
          <w:rFonts w:eastAsia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Полезно проверить результаты кропотливой работы по формированию движения кисти. Для этого используйте тест “вырезание круга”, проведя его до начала тренировки и по её окончании. </w:t>
      </w:r>
    </w:p>
    <w:p w:rsidR="00AA6819" w:rsidRPr="00705525" w:rsidRDefault="00AA6819" w:rsidP="00AA6819">
      <w:pPr>
        <w:spacing w:before="100" w:beforeAutospacing="1" w:after="100" w:afterAutospacing="1" w:line="240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Все эти упражнения приносят </w:t>
      </w:r>
      <w:r w:rsidRPr="00705525">
        <w:rPr>
          <w:rFonts w:eastAsia="Times New Roman" w:cs="Times New Roman"/>
          <w:b/>
          <w:bCs/>
          <w:i/>
          <w:color w:val="C00000"/>
          <w:sz w:val="32"/>
          <w:szCs w:val="32"/>
          <w:lang w:eastAsia="ru-RU"/>
        </w:rPr>
        <w:t>тройную пользу ребёнку:</w:t>
      </w:r>
      <w:r w:rsidRPr="00705525">
        <w:rPr>
          <w:rFonts w:eastAsia="Times New Roman" w:cs="Times New Roman"/>
          <w:i/>
          <w:color w:val="C00000"/>
          <w:sz w:val="32"/>
          <w:szCs w:val="32"/>
          <w:lang w:eastAsia="ru-RU"/>
        </w:rPr>
        <w:t xml:space="preserve"> </w:t>
      </w:r>
    </w:p>
    <w:p w:rsidR="00AA6819" w:rsidRPr="00705525" w:rsidRDefault="00AA6819" w:rsidP="00AA6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>во-первых</w:t>
      </w:r>
      <w:r w:rsidRPr="00705525">
        <w:rPr>
          <w:rFonts w:eastAsia="Times New Roman" w:cs="Times New Roman"/>
          <w:i/>
          <w:sz w:val="32"/>
          <w:szCs w:val="32"/>
          <w:lang w:eastAsia="ru-RU"/>
        </w:rPr>
        <w:t xml:space="preserve">, </w:t>
      </w:r>
      <w:r w:rsidRPr="00705525">
        <w:rPr>
          <w:rFonts w:eastAsia="Times New Roman" w:cs="Times New Roman"/>
          <w:b/>
          <w:bCs/>
          <w:i/>
          <w:color w:val="C00000"/>
          <w:sz w:val="32"/>
          <w:szCs w:val="32"/>
          <w:lang w:eastAsia="ru-RU"/>
        </w:rPr>
        <w:t>развивают мелкую моторику его руки</w:t>
      </w:r>
      <w:r w:rsidRPr="00705525">
        <w:rPr>
          <w:rFonts w:eastAsia="Times New Roman" w:cs="Times New Roman"/>
          <w:i/>
          <w:color w:val="C00000"/>
          <w:sz w:val="32"/>
          <w:szCs w:val="32"/>
          <w:lang w:eastAsia="ru-RU"/>
        </w:rPr>
        <w:t xml:space="preserve">, 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подготавливая к овладению письмом, </w:t>
      </w:r>
    </w:p>
    <w:p w:rsidR="00AA6819" w:rsidRPr="00705525" w:rsidRDefault="00AA6819" w:rsidP="00AA68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7030A0"/>
          <w:sz w:val="32"/>
          <w:szCs w:val="32"/>
          <w:lang w:eastAsia="ru-RU"/>
        </w:rPr>
      </w:pP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>во-вторых,</w:t>
      </w:r>
      <w:r w:rsidRPr="00705525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Pr="00705525">
        <w:rPr>
          <w:rFonts w:eastAsia="Times New Roman" w:cs="Times New Roman"/>
          <w:b/>
          <w:bCs/>
          <w:i/>
          <w:color w:val="C00000"/>
          <w:sz w:val="32"/>
          <w:szCs w:val="32"/>
          <w:lang w:eastAsia="ru-RU"/>
        </w:rPr>
        <w:t>формируют у него художественный вкус</w:t>
      </w:r>
      <w:r w:rsidRPr="00705525">
        <w:rPr>
          <w:rFonts w:eastAsia="Times New Roman" w:cs="Times New Roman"/>
          <w:i/>
          <w:color w:val="C00000"/>
          <w:sz w:val="32"/>
          <w:szCs w:val="32"/>
          <w:lang w:eastAsia="ru-RU"/>
        </w:rPr>
        <w:t>,</w:t>
      </w:r>
      <w:r w:rsidRPr="00705525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 xml:space="preserve">что полезно в любом возрасте, </w:t>
      </w:r>
    </w:p>
    <w:p w:rsidR="00AA6819" w:rsidRDefault="00AA6819" w:rsidP="00732E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C00000"/>
          <w:sz w:val="32"/>
          <w:szCs w:val="32"/>
          <w:lang w:eastAsia="ru-RU"/>
        </w:rPr>
      </w:pPr>
      <w:r w:rsidRPr="00705525">
        <w:rPr>
          <w:rFonts w:eastAsia="Times New Roman" w:cs="Times New Roman"/>
          <w:i/>
          <w:color w:val="7030A0"/>
          <w:sz w:val="32"/>
          <w:szCs w:val="32"/>
          <w:lang w:eastAsia="ru-RU"/>
        </w:rPr>
        <w:t>в-третьих, детские физиологи утверждают, что хорошо развитая кисть руки “потянет” за собой</w:t>
      </w:r>
      <w:r w:rsidRPr="00705525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color w:val="C00000"/>
          <w:sz w:val="32"/>
          <w:szCs w:val="32"/>
          <w:lang w:eastAsia="ru-RU"/>
        </w:rPr>
        <w:t>развитие интеллекта.</w:t>
      </w:r>
    </w:p>
    <w:p w:rsidR="00732EF4" w:rsidRPr="00732EF4" w:rsidRDefault="00732EF4" w:rsidP="00732EF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color w:val="C00000"/>
          <w:sz w:val="44"/>
          <w:szCs w:val="32"/>
          <w:lang w:eastAsia="ru-RU"/>
        </w:rPr>
      </w:pPr>
      <w:r w:rsidRPr="00732EF4">
        <w:rPr>
          <w:rFonts w:eastAsia="Times New Roman" w:cs="Times New Roman"/>
          <w:b/>
          <w:i/>
          <w:color w:val="C00000"/>
          <w:sz w:val="44"/>
          <w:szCs w:val="32"/>
          <w:lang w:eastAsia="ru-RU"/>
        </w:rPr>
        <w:t>Желаю успехов!</w:t>
      </w:r>
    </w:p>
    <w:p w:rsidR="00AA6819" w:rsidRPr="00A92C7F" w:rsidRDefault="00AA6819" w:rsidP="00AA6819">
      <w:pPr>
        <w:spacing w:before="100" w:beforeAutospacing="1" w:after="100" w:afterAutospacing="1" w:line="240" w:lineRule="auto"/>
        <w:ind w:left="720"/>
        <w:rPr>
          <w:rFonts w:eastAsia="Times New Roman" w:cs="Times New Roman"/>
          <w:i/>
          <w:color w:val="C00000"/>
          <w:sz w:val="32"/>
          <w:szCs w:val="32"/>
          <w:lang w:eastAsia="ru-RU"/>
        </w:rPr>
      </w:pPr>
    </w:p>
    <w:p w:rsidR="00AA6819" w:rsidRDefault="00AA6819">
      <w:bookmarkStart w:id="0" w:name="_GoBack"/>
      <w:bookmarkEnd w:id="0"/>
    </w:p>
    <w:sectPr w:rsidR="00AA6819" w:rsidSect="00FE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DE1"/>
    <w:multiLevelType w:val="multilevel"/>
    <w:tmpl w:val="5730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43F5C"/>
    <w:multiLevelType w:val="multilevel"/>
    <w:tmpl w:val="FF76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5250"/>
    <w:rsid w:val="006B0ACC"/>
    <w:rsid w:val="006E2185"/>
    <w:rsid w:val="00732EF4"/>
    <w:rsid w:val="00965250"/>
    <w:rsid w:val="00AA6819"/>
    <w:rsid w:val="00AD23CC"/>
    <w:rsid w:val="00D0461C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19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AA6819"/>
  </w:style>
  <w:style w:type="paragraph" w:styleId="a6">
    <w:name w:val="No Spacing"/>
    <w:uiPriority w:val="1"/>
    <w:qFormat/>
    <w:rsid w:val="00AA68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19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AA6819"/>
  </w:style>
  <w:style w:type="paragraph" w:styleId="a6">
    <w:name w:val="No Spacing"/>
    <w:uiPriority w:val="1"/>
    <w:qFormat/>
    <w:rsid w:val="00AA68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6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2%D0%BE%D1%80%D0%B8%D0%BA%D0%B0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5</cp:revision>
  <dcterms:created xsi:type="dcterms:W3CDTF">2015-11-06T16:50:00Z</dcterms:created>
  <dcterms:modified xsi:type="dcterms:W3CDTF">2018-01-22T05:01:00Z</dcterms:modified>
</cp:coreProperties>
</file>