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1CC" w:rsidRPr="00FC41CC" w:rsidRDefault="00FC41CC" w:rsidP="00406CF5">
      <w:pPr>
        <w:spacing w:before="157"/>
        <w:ind w:left="2195"/>
        <w:jc w:val="center"/>
        <w:rPr>
          <w:rFonts w:asciiTheme="majorHAnsi" w:hAnsiTheme="majorHAnsi"/>
          <w:b/>
          <w:color w:val="000000" w:themeColor="text1"/>
          <w:sz w:val="32"/>
          <w:szCs w:val="32"/>
          <w:u w:val="single"/>
        </w:rPr>
      </w:pPr>
      <w:r w:rsidRPr="00FC41CC">
        <w:rPr>
          <w:rFonts w:asciiTheme="majorHAnsi" w:hAnsiTheme="majorHAnsi"/>
          <w:b/>
          <w:color w:val="000000" w:themeColor="text1"/>
          <w:sz w:val="32"/>
          <w:szCs w:val="32"/>
          <w:u w:val="single"/>
        </w:rPr>
        <w:t>Консультация для</w:t>
      </w:r>
      <w:r w:rsidRPr="00FC41CC">
        <w:rPr>
          <w:rFonts w:asciiTheme="majorHAnsi" w:hAnsiTheme="majorHAnsi"/>
          <w:b/>
          <w:color w:val="000000" w:themeColor="text1"/>
          <w:spacing w:val="-10"/>
          <w:sz w:val="32"/>
          <w:szCs w:val="32"/>
          <w:u w:val="single"/>
        </w:rPr>
        <w:t xml:space="preserve"> </w:t>
      </w:r>
      <w:r w:rsidRPr="00FC41CC">
        <w:rPr>
          <w:rFonts w:asciiTheme="majorHAnsi" w:hAnsiTheme="majorHAnsi"/>
          <w:b/>
          <w:color w:val="000000" w:themeColor="text1"/>
          <w:sz w:val="32"/>
          <w:szCs w:val="32"/>
          <w:u w:val="single"/>
        </w:rPr>
        <w:t>родителей:</w:t>
      </w:r>
    </w:p>
    <w:p w:rsidR="00FC41CC" w:rsidRPr="00FC41CC" w:rsidRDefault="00FC41CC" w:rsidP="00406CF5">
      <w:pPr>
        <w:spacing w:before="270"/>
        <w:ind w:left="2190"/>
        <w:jc w:val="center"/>
        <w:rPr>
          <w:rFonts w:asciiTheme="majorHAnsi" w:hAnsiTheme="majorHAnsi"/>
          <w:b/>
          <w:color w:val="000000" w:themeColor="text1"/>
          <w:sz w:val="32"/>
          <w:szCs w:val="32"/>
          <w:u w:val="single"/>
        </w:rPr>
      </w:pPr>
      <w:r w:rsidRPr="00FC41CC">
        <w:rPr>
          <w:rFonts w:asciiTheme="majorHAnsi" w:hAnsiTheme="majorHAnsi"/>
          <w:b/>
          <w:color w:val="000000" w:themeColor="text1"/>
          <w:sz w:val="32"/>
          <w:szCs w:val="32"/>
          <w:u w:val="single"/>
        </w:rPr>
        <w:t>«Мнемотехника, как</w:t>
      </w:r>
      <w:r w:rsidRPr="00FC41CC">
        <w:rPr>
          <w:rFonts w:asciiTheme="majorHAnsi" w:hAnsiTheme="majorHAnsi"/>
          <w:b/>
          <w:color w:val="000000" w:themeColor="text1"/>
          <w:spacing w:val="-9"/>
          <w:sz w:val="32"/>
          <w:szCs w:val="32"/>
          <w:u w:val="single"/>
        </w:rPr>
        <w:t xml:space="preserve"> </w:t>
      </w:r>
      <w:r w:rsidRPr="00FC41CC">
        <w:rPr>
          <w:rFonts w:asciiTheme="majorHAnsi" w:hAnsiTheme="majorHAnsi"/>
          <w:b/>
          <w:color w:val="000000" w:themeColor="text1"/>
          <w:sz w:val="32"/>
          <w:szCs w:val="32"/>
          <w:u w:val="single"/>
        </w:rPr>
        <w:t>средство</w:t>
      </w:r>
    </w:p>
    <w:p w:rsidR="00FC41CC" w:rsidRPr="00FC41CC" w:rsidRDefault="00FC41CC" w:rsidP="00406CF5">
      <w:pPr>
        <w:spacing w:before="269"/>
        <w:ind w:left="2195"/>
        <w:jc w:val="center"/>
        <w:rPr>
          <w:rFonts w:asciiTheme="majorHAnsi" w:hAnsiTheme="majorHAnsi"/>
          <w:b/>
          <w:color w:val="000000" w:themeColor="text1"/>
          <w:sz w:val="32"/>
          <w:szCs w:val="32"/>
          <w:u w:val="single"/>
        </w:rPr>
      </w:pPr>
      <w:r w:rsidRPr="00FC41CC">
        <w:rPr>
          <w:rFonts w:asciiTheme="majorHAnsi" w:hAnsiTheme="majorHAnsi"/>
          <w:b/>
          <w:color w:val="000000" w:themeColor="text1"/>
          <w:sz w:val="32"/>
          <w:szCs w:val="32"/>
          <w:u w:val="single"/>
        </w:rPr>
        <w:t>развития связной речи</w:t>
      </w:r>
      <w:r w:rsidRPr="00FC41CC">
        <w:rPr>
          <w:rFonts w:asciiTheme="majorHAnsi" w:hAnsiTheme="majorHAnsi"/>
          <w:b/>
          <w:color w:val="000000" w:themeColor="text1"/>
          <w:spacing w:val="-12"/>
          <w:sz w:val="32"/>
          <w:szCs w:val="32"/>
          <w:u w:val="single"/>
        </w:rPr>
        <w:t xml:space="preserve"> </w:t>
      </w:r>
      <w:r w:rsidRPr="00FC41CC">
        <w:rPr>
          <w:rFonts w:asciiTheme="majorHAnsi" w:hAnsiTheme="majorHAnsi"/>
          <w:b/>
          <w:color w:val="000000" w:themeColor="text1"/>
          <w:sz w:val="32"/>
          <w:szCs w:val="32"/>
          <w:u w:val="single"/>
        </w:rPr>
        <w:t>детей»</w:t>
      </w:r>
    </w:p>
    <w:p w:rsidR="00FC41CC" w:rsidRPr="00FC41CC" w:rsidRDefault="00FC41CC" w:rsidP="00FC41CC">
      <w:pPr>
        <w:spacing w:before="262"/>
        <w:ind w:right="169"/>
        <w:jc w:val="right"/>
        <w:rPr>
          <w:rFonts w:asciiTheme="majorHAnsi" w:hAnsiTheme="majorHAnsi"/>
          <w:i/>
          <w:color w:val="000000" w:themeColor="text1"/>
          <w:sz w:val="24"/>
          <w:szCs w:val="24"/>
        </w:rPr>
      </w:pPr>
      <w:r w:rsidRPr="00FC41CC">
        <w:rPr>
          <w:rFonts w:asciiTheme="majorHAnsi" w:hAnsiTheme="majorHAnsi"/>
          <w:i/>
          <w:color w:val="000000" w:themeColor="text1"/>
          <w:sz w:val="24"/>
          <w:szCs w:val="24"/>
        </w:rPr>
        <w:t>Если ребенок молчит, покажите ему</w:t>
      </w:r>
      <w:r w:rsidRPr="00FC41CC">
        <w:rPr>
          <w:rFonts w:asciiTheme="majorHAnsi" w:hAnsiTheme="majorHAnsi"/>
          <w:i/>
          <w:color w:val="000000" w:themeColor="text1"/>
          <w:spacing w:val="-21"/>
          <w:sz w:val="24"/>
          <w:szCs w:val="24"/>
        </w:rPr>
        <w:t xml:space="preserve"> </w:t>
      </w:r>
      <w:r w:rsidRPr="00FC41CC">
        <w:rPr>
          <w:rFonts w:asciiTheme="majorHAnsi" w:hAnsiTheme="majorHAnsi"/>
          <w:i/>
          <w:color w:val="000000" w:themeColor="text1"/>
          <w:sz w:val="24"/>
          <w:szCs w:val="24"/>
        </w:rPr>
        <w:t>картинку,</w:t>
      </w:r>
    </w:p>
    <w:p w:rsidR="00FC41CC" w:rsidRDefault="00FC41CC" w:rsidP="00FC41CC">
      <w:pPr>
        <w:spacing w:before="50" w:line="424" w:lineRule="auto"/>
        <w:ind w:left="7808" w:right="164" w:hanging="152"/>
        <w:jc w:val="right"/>
        <w:rPr>
          <w:rFonts w:asciiTheme="majorHAnsi" w:hAnsiTheme="majorHAnsi"/>
          <w:i/>
          <w:color w:val="000000" w:themeColor="text1"/>
          <w:sz w:val="24"/>
          <w:szCs w:val="24"/>
        </w:rPr>
      </w:pPr>
      <w:r w:rsidRPr="00FC41CC">
        <w:rPr>
          <w:rFonts w:asciiTheme="majorHAnsi" w:hAnsiTheme="majorHAnsi"/>
          <w:i/>
          <w:color w:val="000000" w:themeColor="text1"/>
          <w:sz w:val="24"/>
          <w:szCs w:val="24"/>
        </w:rPr>
        <w:t>и</w:t>
      </w:r>
      <w:r w:rsidRPr="00FC41CC">
        <w:rPr>
          <w:rFonts w:asciiTheme="majorHAnsi" w:hAnsiTheme="majorHAnsi"/>
          <w:i/>
          <w:color w:val="000000" w:themeColor="text1"/>
          <w:spacing w:val="-2"/>
          <w:sz w:val="24"/>
          <w:szCs w:val="24"/>
        </w:rPr>
        <w:t xml:space="preserve"> </w:t>
      </w:r>
      <w:r w:rsidRPr="00FC41CC">
        <w:rPr>
          <w:rFonts w:asciiTheme="majorHAnsi" w:hAnsiTheme="majorHAnsi"/>
          <w:i/>
          <w:color w:val="000000" w:themeColor="text1"/>
          <w:sz w:val="24"/>
          <w:szCs w:val="24"/>
        </w:rPr>
        <w:t>он</w:t>
      </w:r>
      <w:r w:rsidRPr="00FC41CC">
        <w:rPr>
          <w:rFonts w:asciiTheme="majorHAnsi" w:hAnsiTheme="majorHAnsi"/>
          <w:i/>
          <w:color w:val="000000" w:themeColor="text1"/>
          <w:spacing w:val="64"/>
          <w:sz w:val="24"/>
          <w:szCs w:val="24"/>
        </w:rPr>
        <w:t xml:space="preserve"> </w:t>
      </w:r>
      <w:r w:rsidRPr="00FC41CC">
        <w:rPr>
          <w:rFonts w:asciiTheme="majorHAnsi" w:hAnsiTheme="majorHAnsi"/>
          <w:i/>
          <w:color w:val="000000" w:themeColor="text1"/>
          <w:sz w:val="24"/>
          <w:szCs w:val="24"/>
        </w:rPr>
        <w:t>заговорит. Ушинский</w:t>
      </w:r>
      <w:r w:rsidRPr="00FC41CC">
        <w:rPr>
          <w:rFonts w:asciiTheme="majorHAnsi" w:hAnsiTheme="majorHAnsi"/>
          <w:i/>
          <w:color w:val="000000" w:themeColor="text1"/>
          <w:spacing w:val="-3"/>
          <w:sz w:val="24"/>
          <w:szCs w:val="24"/>
        </w:rPr>
        <w:t xml:space="preserve"> </w:t>
      </w:r>
      <w:r w:rsidRPr="00FC41CC">
        <w:rPr>
          <w:rFonts w:asciiTheme="majorHAnsi" w:hAnsiTheme="majorHAnsi"/>
          <w:i/>
          <w:color w:val="000000" w:themeColor="text1"/>
          <w:sz w:val="24"/>
          <w:szCs w:val="24"/>
        </w:rPr>
        <w:t>К.Д.</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b/>
          <w:color w:val="000000"/>
          <w:sz w:val="28"/>
          <w:szCs w:val="28"/>
        </w:rPr>
        <w:t>Мнемотехника</w:t>
      </w:r>
      <w:r w:rsidRPr="00406CF5">
        <w:rPr>
          <w:color w:val="000000"/>
          <w:sz w:val="28"/>
          <w:szCs w:val="28"/>
        </w:rPr>
        <w:t xml:space="preserve"> в переводе с греческого — искусство запоминания, технология развития памяти. Это система методов и приёмов, обеспечивающая успешное и эффективное запоминание информации.</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b/>
          <w:color w:val="000000"/>
          <w:sz w:val="28"/>
          <w:szCs w:val="28"/>
        </w:rPr>
        <w:t>Идея:</w:t>
      </w:r>
      <w:r w:rsidRPr="00406CF5">
        <w:rPr>
          <w:color w:val="000000"/>
          <w:sz w:val="28"/>
          <w:szCs w:val="28"/>
        </w:rPr>
        <w:t xml:space="preserve"> на каждое слово или словосочетание придумывается картинка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 Схемы служат зрительным планом, помогающим ребенку воссоздать услышанное. Такие карточки схемы-опоры очень эффективно используют логопеды.</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b/>
          <w:color w:val="000000"/>
          <w:sz w:val="28"/>
          <w:szCs w:val="28"/>
        </w:rPr>
        <w:t>Мнемотехникой и кинезиологией</w:t>
      </w:r>
      <w:r w:rsidRPr="00406CF5">
        <w:rPr>
          <w:color w:val="000000"/>
          <w:sz w:val="28"/>
          <w:szCs w:val="28"/>
        </w:rPr>
        <w:t xml:space="preserve"> (наукой о развитии головного мозга через определенные движения рук) пользовались Аристотель и Гиппократ. Педагоги и родители, занимающиеся с детьми, также могут использовать метод мнемотехники, при обучении пересказу и составлению рассказов, при загадывании загадок, при заучивании пословиц, поговорок и стихотворений наизусть.</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color w:val="000000"/>
          <w:sz w:val="28"/>
          <w:szCs w:val="28"/>
        </w:rPr>
        <w:t xml:space="preserve">К.Д.Ушинский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 Метод </w:t>
      </w:r>
      <w:proofErr w:type="spellStart"/>
      <w:r w:rsidRPr="00406CF5">
        <w:rPr>
          <w:color w:val="000000"/>
          <w:sz w:val="28"/>
          <w:szCs w:val="28"/>
        </w:rPr>
        <w:t>мнемотаблиц</w:t>
      </w:r>
      <w:proofErr w:type="spellEnd"/>
      <w:r w:rsidRPr="00406CF5">
        <w:rPr>
          <w:color w:val="000000"/>
          <w:sz w:val="28"/>
          <w:szCs w:val="28"/>
        </w:rPr>
        <w:t xml:space="preserve"> помогает эффективно воспринимать и воспроизводить полученную информацию. Как показала практика, эта методика значительно облегчает детям поиск и запоминание слов, предложений и текстов.</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proofErr w:type="spellStart"/>
      <w:r w:rsidRPr="00406CF5">
        <w:rPr>
          <w:rStyle w:val="a8"/>
          <w:color w:val="000000"/>
          <w:sz w:val="28"/>
          <w:szCs w:val="28"/>
        </w:rPr>
        <w:t>Мнемотаблицы</w:t>
      </w:r>
      <w:proofErr w:type="spellEnd"/>
      <w:r w:rsidRPr="00406CF5">
        <w:rPr>
          <w:rStyle w:val="a8"/>
          <w:color w:val="000000"/>
          <w:sz w:val="28"/>
          <w:szCs w:val="28"/>
        </w:rPr>
        <w:t xml:space="preserve">: -являются дидактическим материалом по развитию речи; -их можно использовать для пополнения словарного запаса и развития речи; -использовать при обучении пересказу и составлению рассказов, заучивании наизусть. С помощью </w:t>
      </w:r>
      <w:proofErr w:type="spellStart"/>
      <w:r w:rsidRPr="00406CF5">
        <w:rPr>
          <w:rStyle w:val="a8"/>
          <w:color w:val="000000"/>
          <w:sz w:val="28"/>
          <w:szCs w:val="28"/>
        </w:rPr>
        <w:t>мнемотаблиц</w:t>
      </w:r>
      <w:proofErr w:type="spellEnd"/>
      <w:r w:rsidRPr="00406CF5">
        <w:rPr>
          <w:rStyle w:val="a8"/>
          <w:color w:val="000000"/>
          <w:sz w:val="28"/>
          <w:szCs w:val="28"/>
        </w:rPr>
        <w:t xml:space="preserve"> можно решить такие задачи как:</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color w:val="000000"/>
          <w:sz w:val="28"/>
          <w:szCs w:val="28"/>
        </w:rPr>
        <w:t>1. Развитие речи и пополнение словарного запаса.</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color w:val="000000"/>
          <w:sz w:val="28"/>
          <w:szCs w:val="28"/>
        </w:rPr>
        <w:t>2. Преобразование образов в символы.</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color w:val="000000"/>
          <w:sz w:val="28"/>
          <w:szCs w:val="28"/>
        </w:rPr>
        <w:t>3. Развитие памяти, внимания и образного мышления.</w:t>
      </w:r>
    </w:p>
    <w:p w:rsidR="00B81AF1" w:rsidRPr="00406CF5" w:rsidRDefault="00B81AF1" w:rsidP="00B81AF1">
      <w:pPr>
        <w:pStyle w:val="a7"/>
        <w:spacing w:before="168" w:beforeAutospacing="0" w:after="168" w:afterAutospacing="0" w:line="330" w:lineRule="atLeast"/>
        <w:ind w:firstLine="750"/>
        <w:jc w:val="both"/>
        <w:rPr>
          <w:color w:val="000000"/>
          <w:sz w:val="28"/>
          <w:szCs w:val="28"/>
        </w:rPr>
      </w:pPr>
      <w:r w:rsidRPr="00406CF5">
        <w:rPr>
          <w:color w:val="000000"/>
          <w:sz w:val="28"/>
          <w:szCs w:val="28"/>
        </w:rPr>
        <w:t>4. Развитие мелкой моторики</w:t>
      </w:r>
      <w:r w:rsidR="00406CF5">
        <w:rPr>
          <w:color w:val="000000"/>
          <w:sz w:val="28"/>
          <w:szCs w:val="28"/>
        </w:rPr>
        <w:t>.</w:t>
      </w:r>
    </w:p>
    <w:p w:rsidR="00FC41CC" w:rsidRDefault="00FC41CC" w:rsidP="00FC41CC">
      <w:pPr>
        <w:pStyle w:val="a3"/>
        <w:spacing w:line="276" w:lineRule="auto"/>
        <w:ind w:left="242" w:right="5347"/>
        <w:rPr>
          <w:rFonts w:asciiTheme="majorHAnsi" w:hAnsiTheme="majorHAnsi"/>
        </w:rPr>
      </w:pPr>
    </w:p>
    <w:p w:rsidR="00FC41CC" w:rsidRDefault="00FC41CC" w:rsidP="00FC41CC">
      <w:pPr>
        <w:pStyle w:val="a3"/>
        <w:spacing w:before="48"/>
        <w:ind w:left="962"/>
        <w:rPr>
          <w:rFonts w:asciiTheme="majorHAnsi" w:hAnsiTheme="majorHAnsi"/>
        </w:rPr>
      </w:pPr>
    </w:p>
    <w:p w:rsidR="00FC41CC" w:rsidRDefault="00FC41CC" w:rsidP="00406CF5">
      <w:pPr>
        <w:pStyle w:val="a3"/>
        <w:spacing w:before="48"/>
        <w:rPr>
          <w:rFonts w:asciiTheme="majorHAnsi" w:hAnsiTheme="majorHAnsi"/>
        </w:rPr>
      </w:pPr>
    </w:p>
    <w:p w:rsidR="00406CF5" w:rsidRDefault="00406CF5" w:rsidP="00406CF5">
      <w:pPr>
        <w:pStyle w:val="a3"/>
        <w:spacing w:before="48"/>
        <w:jc w:val="center"/>
      </w:pPr>
      <w:r>
        <w:lastRenderedPageBreak/>
        <w:t xml:space="preserve">Примеры </w:t>
      </w:r>
      <w:proofErr w:type="spellStart"/>
      <w:r>
        <w:t>мнемотаблиц</w:t>
      </w:r>
      <w:proofErr w:type="spellEnd"/>
      <w:r>
        <w:t xml:space="preserve"> к произведениям художественной литературы.</w:t>
      </w:r>
    </w:p>
    <w:p w:rsidR="00406CF5" w:rsidRDefault="00406CF5" w:rsidP="00406CF5">
      <w:pPr>
        <w:pStyle w:val="a3"/>
        <w:spacing w:before="48"/>
        <w:jc w:val="center"/>
      </w:pPr>
    </w:p>
    <w:p w:rsidR="00406CF5" w:rsidRDefault="00406CF5" w:rsidP="00406CF5">
      <w:pPr>
        <w:pStyle w:val="a3"/>
        <w:spacing w:before="48"/>
        <w:jc w:val="center"/>
        <w:rPr>
          <w:rFonts w:asciiTheme="majorHAnsi" w:hAnsiTheme="majorHAnsi"/>
          <w:noProof/>
        </w:rPr>
      </w:pPr>
      <w:r>
        <w:rPr>
          <w:b/>
          <w:bCs/>
        </w:rPr>
        <w:t>Рассказывание русской народной сказки «</w:t>
      </w:r>
      <w:proofErr w:type="spellStart"/>
      <w:r>
        <w:rPr>
          <w:b/>
          <w:bCs/>
        </w:rPr>
        <w:t>Жихарка</w:t>
      </w:r>
      <w:proofErr w:type="spellEnd"/>
      <w:r>
        <w:rPr>
          <w:b/>
          <w:bCs/>
        </w:rPr>
        <w:t>»</w:t>
      </w:r>
    </w:p>
    <w:p w:rsidR="00406CF5" w:rsidRDefault="00406CF5" w:rsidP="00406CF5">
      <w:pPr>
        <w:pStyle w:val="a3"/>
        <w:spacing w:before="48"/>
        <w:rPr>
          <w:rFonts w:asciiTheme="majorHAnsi" w:hAnsiTheme="majorHAnsi"/>
        </w:rPr>
      </w:pPr>
    </w:p>
    <w:p w:rsidR="00FC41CC" w:rsidRDefault="00406CF5" w:rsidP="00406CF5">
      <w:pPr>
        <w:pStyle w:val="a3"/>
        <w:spacing w:before="48"/>
        <w:jc w:val="center"/>
        <w:rPr>
          <w:rFonts w:asciiTheme="majorHAnsi" w:hAnsiTheme="majorHAnsi"/>
        </w:rPr>
      </w:pPr>
      <w:r w:rsidRPr="00406CF5">
        <w:rPr>
          <w:rFonts w:asciiTheme="majorHAnsi" w:hAnsiTheme="majorHAnsi"/>
          <w:noProof/>
        </w:rPr>
        <w:drawing>
          <wp:inline distT="0" distB="0" distL="0" distR="0">
            <wp:extent cx="5476240" cy="28846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4003" cy="2899272"/>
                    </a:xfrm>
                    <a:prstGeom prst="rect">
                      <a:avLst/>
                    </a:prstGeom>
                    <a:noFill/>
                    <a:ln>
                      <a:noFill/>
                    </a:ln>
                  </pic:spPr>
                </pic:pic>
              </a:graphicData>
            </a:graphic>
          </wp:inline>
        </w:drawing>
      </w:r>
    </w:p>
    <w:p w:rsidR="00FC41CC" w:rsidRDefault="00FC41CC" w:rsidP="00FC41CC">
      <w:pPr>
        <w:pStyle w:val="a3"/>
        <w:spacing w:before="48"/>
        <w:ind w:left="962"/>
        <w:rPr>
          <w:rFonts w:asciiTheme="majorHAnsi" w:hAnsiTheme="majorHAnsi"/>
        </w:rPr>
      </w:pPr>
    </w:p>
    <w:p w:rsidR="00406CF5" w:rsidRDefault="00406CF5" w:rsidP="00406CF5">
      <w:pPr>
        <w:pStyle w:val="a3"/>
        <w:spacing w:before="48"/>
        <w:ind w:left="962"/>
        <w:jc w:val="center"/>
        <w:rPr>
          <w:b/>
          <w:bCs/>
        </w:rPr>
      </w:pPr>
      <w:r>
        <w:rPr>
          <w:b/>
          <w:bCs/>
        </w:rPr>
        <w:t>Сказка «Три поросенка»</w:t>
      </w:r>
    </w:p>
    <w:p w:rsidR="00406CF5" w:rsidRDefault="00406CF5" w:rsidP="00406CF5">
      <w:pPr>
        <w:pStyle w:val="a3"/>
        <w:spacing w:before="48"/>
        <w:ind w:left="962"/>
        <w:jc w:val="center"/>
        <w:rPr>
          <w:rFonts w:asciiTheme="majorHAnsi" w:hAnsiTheme="majorHAnsi"/>
        </w:rPr>
      </w:pPr>
    </w:p>
    <w:p w:rsidR="00FC41CC" w:rsidRDefault="00406CF5" w:rsidP="00406CF5">
      <w:pPr>
        <w:pStyle w:val="a3"/>
        <w:spacing w:before="48"/>
        <w:ind w:left="962"/>
        <w:jc w:val="center"/>
        <w:rPr>
          <w:rFonts w:asciiTheme="majorHAnsi" w:hAnsiTheme="majorHAnsi"/>
        </w:rPr>
      </w:pPr>
      <w:r w:rsidRPr="00406CF5">
        <w:rPr>
          <w:rFonts w:asciiTheme="majorHAnsi" w:hAnsiTheme="majorHAnsi"/>
          <w:noProof/>
        </w:rPr>
        <w:drawing>
          <wp:inline distT="0" distB="0" distL="0" distR="0">
            <wp:extent cx="5861050" cy="395114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8775" cy="3983315"/>
                    </a:xfrm>
                    <a:prstGeom prst="rect">
                      <a:avLst/>
                    </a:prstGeom>
                    <a:noFill/>
                    <a:ln>
                      <a:noFill/>
                    </a:ln>
                  </pic:spPr>
                </pic:pic>
              </a:graphicData>
            </a:graphic>
          </wp:inline>
        </w:drawing>
      </w:r>
    </w:p>
    <w:p w:rsidR="00A22C79" w:rsidRPr="00406CF5" w:rsidRDefault="00A22C79" w:rsidP="00A22C79">
      <w:pPr>
        <w:pStyle w:val="a3"/>
        <w:spacing w:before="48"/>
        <w:ind w:left="962"/>
        <w:jc w:val="right"/>
        <w:rPr>
          <w:rFonts w:asciiTheme="majorHAnsi" w:hAnsiTheme="majorHAnsi"/>
        </w:rPr>
        <w:sectPr w:rsidR="00A22C79" w:rsidRPr="00406CF5" w:rsidSect="00406CF5">
          <w:pgSz w:w="11910" w:h="16840"/>
          <w:pgMar w:top="1038" w:right="680" w:bottom="278" w:left="680" w:header="720" w:footer="720" w:gutter="0"/>
          <w:pgBorders w:offsetFrom="page">
            <w:top w:val="triple" w:sz="4" w:space="24" w:color="auto"/>
            <w:left w:val="triple" w:sz="4" w:space="24" w:color="auto"/>
            <w:bottom w:val="triple" w:sz="4" w:space="24" w:color="auto"/>
            <w:right w:val="triple" w:sz="4" w:space="24" w:color="auto"/>
          </w:pgBorders>
          <w:cols w:space="720"/>
        </w:sectPr>
      </w:pPr>
      <w:r>
        <w:rPr>
          <w:rFonts w:asciiTheme="majorHAnsi" w:hAnsiTheme="majorHAnsi"/>
        </w:rPr>
        <w:t xml:space="preserve">Материал подготовила воспитатель </w:t>
      </w:r>
      <w:proofErr w:type="spellStart"/>
      <w:r>
        <w:rPr>
          <w:rFonts w:asciiTheme="majorHAnsi" w:hAnsiTheme="majorHAnsi"/>
        </w:rPr>
        <w:t>Фархетдинова</w:t>
      </w:r>
      <w:proofErr w:type="spellEnd"/>
      <w:r>
        <w:rPr>
          <w:rFonts w:asciiTheme="majorHAnsi" w:hAnsiTheme="majorHAnsi"/>
        </w:rPr>
        <w:t xml:space="preserve"> З.З.</w:t>
      </w:r>
      <w:bookmarkStart w:id="0" w:name="_GoBack"/>
      <w:bookmarkEnd w:id="0"/>
    </w:p>
    <w:p w:rsidR="00EB2E4D" w:rsidRDefault="00EB2E4D" w:rsidP="00406CF5"/>
    <w:sectPr w:rsidR="00EB2E4D" w:rsidSect="00B81AF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208CA"/>
    <w:multiLevelType w:val="hybridMultilevel"/>
    <w:tmpl w:val="DDA6B19C"/>
    <w:lvl w:ilvl="0" w:tplc="0419000B">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C41CC"/>
    <w:rsid w:val="00406CF5"/>
    <w:rsid w:val="00A22C79"/>
    <w:rsid w:val="00B81AF1"/>
    <w:rsid w:val="00EB2E4D"/>
    <w:rsid w:val="00FC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2E3C"/>
  <w15:docId w15:val="{F541EF6D-C280-4BE1-8C0A-EECD8283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C41CC"/>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C41CC"/>
    <w:rPr>
      <w:sz w:val="28"/>
      <w:szCs w:val="28"/>
    </w:rPr>
  </w:style>
  <w:style w:type="character" w:customStyle="1" w:styleId="a4">
    <w:name w:val="Основной текст Знак"/>
    <w:basedOn w:val="a0"/>
    <w:link w:val="a3"/>
    <w:uiPriority w:val="1"/>
    <w:rsid w:val="00FC41CC"/>
    <w:rPr>
      <w:rFonts w:ascii="Times New Roman" w:eastAsia="Times New Roman" w:hAnsi="Times New Roman" w:cs="Times New Roman"/>
      <w:sz w:val="28"/>
      <w:szCs w:val="28"/>
      <w:lang w:eastAsia="ru-RU" w:bidi="ru-RU"/>
    </w:rPr>
  </w:style>
  <w:style w:type="paragraph" w:styleId="a5">
    <w:name w:val="Balloon Text"/>
    <w:basedOn w:val="a"/>
    <w:link w:val="a6"/>
    <w:uiPriority w:val="99"/>
    <w:semiHidden/>
    <w:unhideWhenUsed/>
    <w:rsid w:val="00FC41CC"/>
    <w:rPr>
      <w:rFonts w:ascii="Tahoma" w:hAnsi="Tahoma" w:cs="Tahoma"/>
      <w:sz w:val="16"/>
      <w:szCs w:val="16"/>
    </w:rPr>
  </w:style>
  <w:style w:type="character" w:customStyle="1" w:styleId="a6">
    <w:name w:val="Текст выноски Знак"/>
    <w:basedOn w:val="a0"/>
    <w:link w:val="a5"/>
    <w:uiPriority w:val="99"/>
    <w:semiHidden/>
    <w:rsid w:val="00FC41CC"/>
    <w:rPr>
      <w:rFonts w:ascii="Tahoma" w:eastAsia="Times New Roman" w:hAnsi="Tahoma" w:cs="Tahoma"/>
      <w:sz w:val="16"/>
      <w:szCs w:val="16"/>
      <w:lang w:eastAsia="ru-RU" w:bidi="ru-RU"/>
    </w:rPr>
  </w:style>
  <w:style w:type="paragraph" w:styleId="a7">
    <w:name w:val="Normal (Web)"/>
    <w:basedOn w:val="a"/>
    <w:uiPriority w:val="99"/>
    <w:semiHidden/>
    <w:unhideWhenUsed/>
    <w:rsid w:val="00B81AF1"/>
    <w:pPr>
      <w:widowControl/>
      <w:autoSpaceDE/>
      <w:autoSpaceDN/>
      <w:spacing w:before="100" w:beforeAutospacing="1" w:after="100" w:afterAutospacing="1"/>
    </w:pPr>
    <w:rPr>
      <w:sz w:val="24"/>
      <w:szCs w:val="24"/>
      <w:lang w:bidi="ar-SA"/>
    </w:rPr>
  </w:style>
  <w:style w:type="character" w:styleId="a8">
    <w:name w:val="Strong"/>
    <w:basedOn w:val="a0"/>
    <w:uiPriority w:val="22"/>
    <w:qFormat/>
    <w:rsid w:val="00B81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89211">
      <w:bodyDiv w:val="1"/>
      <w:marLeft w:val="0"/>
      <w:marRight w:val="0"/>
      <w:marTop w:val="0"/>
      <w:marBottom w:val="0"/>
      <w:divBdr>
        <w:top w:val="none" w:sz="0" w:space="0" w:color="auto"/>
        <w:left w:val="none" w:sz="0" w:space="0" w:color="auto"/>
        <w:bottom w:val="none" w:sz="0" w:space="0" w:color="auto"/>
        <w:right w:val="none" w:sz="0" w:space="0" w:color="auto"/>
      </w:divBdr>
    </w:div>
    <w:div w:id="15343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319</Words>
  <Characters>1823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6</cp:revision>
  <dcterms:created xsi:type="dcterms:W3CDTF">2018-03-18T09:37:00Z</dcterms:created>
  <dcterms:modified xsi:type="dcterms:W3CDTF">2018-04-22T14:51:00Z</dcterms:modified>
</cp:coreProperties>
</file>