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D" w:rsidRPr="008920BD" w:rsidRDefault="008920BD" w:rsidP="008920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Консультация для родителей: «</w:t>
      </w:r>
      <w:r w:rsidRPr="008920BD">
        <w:rPr>
          <w:rFonts w:ascii="Times New Roman" w:hAnsi="Times New Roman" w:cs="Times New Roman"/>
          <w:color w:val="FF0000"/>
          <w:sz w:val="72"/>
          <w:szCs w:val="72"/>
          <w:u w:val="single"/>
        </w:rPr>
        <w:t>Положи твоё сердце у чтения»</w:t>
      </w:r>
      <w:r>
        <w:rPr>
          <w:rFonts w:ascii="Times New Roman" w:hAnsi="Times New Roman" w:cs="Times New Roman"/>
          <w:color w:val="FF0000"/>
          <w:sz w:val="72"/>
          <w:szCs w:val="72"/>
          <w:u w:val="single"/>
        </w:rPr>
        <w:t>.</w:t>
      </w:r>
    </w:p>
    <w:p w:rsidR="008920BD" w:rsidRDefault="008920BD" w:rsidP="008920BD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:rsidR="008920BD" w:rsidRDefault="008920BD" w:rsidP="008920B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4C47AC1F" wp14:editId="2C9BD9B4">
            <wp:extent cx="424815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7620" cy="2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tgtFrame="_blank" w:history="1">
        <w:r w:rsidRPr="008920BD">
          <w:rPr>
            <w:rStyle w:val="a3"/>
            <w:rFonts w:ascii="Times New Roman" w:hAnsi="Times New Roman" w:cs="Times New Roman"/>
            <w:b/>
            <w:bCs/>
            <w:sz w:val="72"/>
            <w:szCs w:val="72"/>
          </w:rPr>
          <w:br/>
        </w:r>
      </w:hyperlink>
    </w:p>
    <w:p w:rsidR="008920BD" w:rsidRDefault="008920BD" w:rsidP="008920BD">
      <w:pPr>
        <w:tabs>
          <w:tab w:val="left" w:pos="8565"/>
        </w:tabs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FD781E" w:rsidRDefault="008920BD" w:rsidP="008920BD">
      <w:pPr>
        <w:tabs>
          <w:tab w:val="left" w:pos="8565"/>
        </w:tabs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Подготовил воспитатель:</w:t>
      </w:r>
    </w:p>
    <w:p w:rsidR="008920BD" w:rsidRDefault="008920BD" w:rsidP="008920BD">
      <w:pPr>
        <w:tabs>
          <w:tab w:val="left" w:pos="8565"/>
        </w:tabs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Филатова Светлана Сергеевна.</w:t>
      </w:r>
    </w:p>
    <w:p w:rsidR="008920BD" w:rsidRDefault="008920BD" w:rsidP="008920BD">
      <w:pPr>
        <w:tabs>
          <w:tab w:val="left" w:pos="8565"/>
        </w:tabs>
        <w:jc w:val="right"/>
        <w:rPr>
          <w:rFonts w:ascii="Times New Roman" w:hAnsi="Times New Roman" w:cs="Times New Roman"/>
          <w:sz w:val="48"/>
          <w:szCs w:val="48"/>
        </w:rPr>
      </w:pPr>
    </w:p>
    <w:p w:rsidR="008920BD" w:rsidRDefault="008920BD" w:rsidP="008920BD">
      <w:pPr>
        <w:tabs>
          <w:tab w:val="left" w:pos="8565"/>
        </w:tabs>
        <w:jc w:val="right"/>
        <w:rPr>
          <w:rFonts w:ascii="Times New Roman" w:hAnsi="Times New Roman" w:cs="Times New Roman"/>
          <w:sz w:val="48"/>
          <w:szCs w:val="48"/>
        </w:rPr>
      </w:pPr>
    </w:p>
    <w:p w:rsidR="008920BD" w:rsidRDefault="008920BD" w:rsidP="008920BD">
      <w:pPr>
        <w:tabs>
          <w:tab w:val="left" w:pos="8565"/>
        </w:tabs>
        <w:jc w:val="right"/>
        <w:rPr>
          <w:rFonts w:ascii="Times New Roman" w:hAnsi="Times New Roman" w:cs="Times New Roman"/>
          <w:sz w:val="48"/>
          <w:szCs w:val="48"/>
        </w:rPr>
      </w:pPr>
    </w:p>
    <w:p w:rsidR="008920BD" w:rsidRDefault="008920BD" w:rsidP="008920BD">
      <w:pPr>
        <w:tabs>
          <w:tab w:val="left" w:pos="8565"/>
        </w:tabs>
        <w:jc w:val="right"/>
        <w:rPr>
          <w:rFonts w:ascii="Times New Roman" w:hAnsi="Times New Roman" w:cs="Times New Roman"/>
          <w:sz w:val="48"/>
          <w:szCs w:val="48"/>
        </w:rPr>
      </w:pPr>
    </w:p>
    <w:p w:rsidR="008920BD" w:rsidRPr="008920BD" w:rsidRDefault="008920BD" w:rsidP="008920BD">
      <w:pPr>
        <w:tabs>
          <w:tab w:val="left" w:pos="856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proofErr w:type="gramStart"/>
      <w:r w:rsidRPr="008920BD">
        <w:rPr>
          <w:rFonts w:ascii="Times New Roman" w:hAnsi="Times New Roman" w:cs="Times New Roman"/>
          <w:sz w:val="36"/>
          <w:szCs w:val="36"/>
        </w:rPr>
        <w:t>Наше общение с ребёнком в процессе чтения художественного произведения зачастую или не предполагает никакого разговора о прочитанном, или имеет форму диктата: понимай, как я, думай, как я. Результат такого общения - не только практически полная потеря интереса к чтению, к обдумыванию прочитанного (по мнению исследователей, только от 2 до 8 % детей-школьников любят читать и своей ведущей деятельностью считают чтение), но и</w:t>
      </w:r>
      <w:proofErr w:type="gramEnd"/>
      <w:r w:rsidRPr="008920BD">
        <w:rPr>
          <w:rFonts w:ascii="Times New Roman" w:hAnsi="Times New Roman" w:cs="Times New Roman"/>
          <w:sz w:val="36"/>
          <w:szCs w:val="36"/>
        </w:rPr>
        <w:t xml:space="preserve"> воспитание новой человеческой генерации - безразличных ко всему на свете конформистов. Этот процесс начинается в семье, ДОУ и успешно продолжается в школе, заканчивая которую ребёнок усваивает: говорить надо не то, что думаешь, а то, что хотят услышать от тебя.</w:t>
      </w:r>
    </w:p>
    <w:p w:rsidR="008920BD" w:rsidRPr="008920BD" w:rsidRDefault="008920BD" w:rsidP="008920BD">
      <w:pPr>
        <w:tabs>
          <w:tab w:val="left" w:pos="856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920BD">
        <w:rPr>
          <w:rFonts w:ascii="Times New Roman" w:hAnsi="Times New Roman" w:cs="Times New Roman"/>
          <w:sz w:val="36"/>
          <w:szCs w:val="36"/>
        </w:rPr>
        <w:t xml:space="preserve">У ребёнка дошкольного возраста речевой слух находится в процессе развития. Малыш не всегда различает звуки речи, не всегда может уследить за непрерывным потоком слов. Ему бывает, неясен как смысл каждого отдельного слова, услышанного впервые или в непривычном сочетании, так и смысл фразы в целом. У дошкольника словарный запас и жизненный опыт не настолько велик, чтобы безупречно ориентироваться в звучащем тексте. В результате, </w:t>
      </w:r>
      <w:proofErr w:type="gramStart"/>
      <w:r w:rsidRPr="008920BD">
        <w:rPr>
          <w:rFonts w:ascii="Times New Roman" w:hAnsi="Times New Roman" w:cs="Times New Roman"/>
          <w:sz w:val="36"/>
          <w:szCs w:val="36"/>
        </w:rPr>
        <w:t>услышанное</w:t>
      </w:r>
      <w:proofErr w:type="gramEnd"/>
      <w:r w:rsidRPr="008920BD">
        <w:rPr>
          <w:rFonts w:ascii="Times New Roman" w:hAnsi="Times New Roman" w:cs="Times New Roman"/>
          <w:sz w:val="36"/>
          <w:szCs w:val="36"/>
        </w:rPr>
        <w:t xml:space="preserve"> им трактуется по-своему, так, как понятно только ему. </w:t>
      </w:r>
      <w:proofErr w:type="gramStart"/>
      <w:r w:rsidRPr="008920BD">
        <w:rPr>
          <w:rFonts w:ascii="Times New Roman" w:hAnsi="Times New Roman" w:cs="Times New Roman"/>
          <w:sz w:val="36"/>
          <w:szCs w:val="36"/>
        </w:rPr>
        <w:t>Созданное</w:t>
      </w:r>
      <w:proofErr w:type="gramEnd"/>
      <w:r w:rsidRPr="008920BD">
        <w:rPr>
          <w:rFonts w:ascii="Times New Roman" w:hAnsi="Times New Roman" w:cs="Times New Roman"/>
          <w:sz w:val="36"/>
          <w:szCs w:val="36"/>
        </w:rPr>
        <w:t xml:space="preserve"> малышом глубоко индивидуально, образно, красочно. За неправильно понятым словом или фразой порою встаёт целый мир детских видений, в котором ребёнку уютно потому, что он стал для него близким, отчётливым.</w:t>
      </w:r>
    </w:p>
    <w:p w:rsidR="008920BD" w:rsidRPr="008920BD" w:rsidRDefault="008920BD" w:rsidP="008920BD">
      <w:pPr>
        <w:tabs>
          <w:tab w:val="left" w:pos="856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8920BD">
        <w:rPr>
          <w:rFonts w:ascii="Times New Roman" w:hAnsi="Times New Roman" w:cs="Times New Roman"/>
          <w:sz w:val="36"/>
          <w:szCs w:val="36"/>
        </w:rPr>
        <w:lastRenderedPageBreak/>
        <w:t>Сейчас весь мир озабочен тем, как вернуть книгу в руки ребёнка, как сделать компьютер союзником книг, помощником читателя.</w:t>
      </w:r>
    </w:p>
    <w:p w:rsidR="008920BD" w:rsidRPr="008920BD" w:rsidRDefault="008920BD" w:rsidP="008920BD">
      <w:pPr>
        <w:tabs>
          <w:tab w:val="left" w:pos="856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8920BD">
        <w:rPr>
          <w:rFonts w:ascii="Times New Roman" w:hAnsi="Times New Roman" w:cs="Times New Roman"/>
          <w:sz w:val="36"/>
          <w:szCs w:val="36"/>
        </w:rPr>
        <w:t>традиционно проблема формирования грамотного читателя считалась школьной проблемой, но сегодня почти все дети, идущие в школу, умеют читать и к семи годам успевают устать от постоянных упражнений в технике чтения и возненавидеть и «маму, моющую раму», и «Репку», и все книги, которые им ещё предстоит прочесть. Мы учим детей читать, но не учим уважать и понимать книгу, осознавать её роль в жизни человека, не учитываем индивидуальность ребёнка. Исследования по указанным проблемам, проведённые в течении более чем полутора веков, стали для нас догматом, а не основной для изучения современного ребёнка и его взаимоотношений с книгой вообще, и с современной книгой в частности. Думается, именно сейчас мы должны не только обратить внимание, но и приступить к деятельному решению этих проблем.</w:t>
      </w:r>
    </w:p>
    <w:p w:rsidR="008920BD" w:rsidRDefault="008920BD" w:rsidP="008920BD">
      <w:pPr>
        <w:tabs>
          <w:tab w:val="left" w:pos="85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920BD" w:rsidRPr="008920BD" w:rsidRDefault="008920BD" w:rsidP="008920BD">
      <w:pPr>
        <w:tabs>
          <w:tab w:val="left" w:pos="85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C899230" wp14:editId="61115F00">
            <wp:extent cx="42291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8572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0BD" w:rsidRPr="008920BD" w:rsidRDefault="008920BD" w:rsidP="008920BD">
      <w:pPr>
        <w:tabs>
          <w:tab w:val="left" w:pos="856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8920BD" w:rsidRPr="008920BD" w:rsidRDefault="008920BD" w:rsidP="008920BD">
      <w:pPr>
        <w:tabs>
          <w:tab w:val="left" w:pos="856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8920BD" w:rsidRPr="008920BD" w:rsidRDefault="008920BD" w:rsidP="008920BD">
      <w:pPr>
        <w:tabs>
          <w:tab w:val="left" w:pos="8565"/>
        </w:tabs>
        <w:jc w:val="both"/>
        <w:rPr>
          <w:rFonts w:ascii="Times New Roman" w:hAnsi="Times New Roman" w:cs="Times New Roman"/>
          <w:sz w:val="48"/>
          <w:szCs w:val="48"/>
        </w:rPr>
      </w:pPr>
    </w:p>
    <w:sectPr w:rsidR="008920BD" w:rsidRPr="0089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BD"/>
    <w:rsid w:val="008920BD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20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920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20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920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521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  <w:divsChild>
                    <w:div w:id="1841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93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chmag.ru/campaigns/1614614/?partner=1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2018-09-19T07:36:00Z</dcterms:created>
  <dcterms:modified xsi:type="dcterms:W3CDTF">2018-09-19T07:45:00Z</dcterms:modified>
</cp:coreProperties>
</file>