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8E" w:rsidRPr="001C3D4A" w:rsidRDefault="007E068E" w:rsidP="00D8331E">
      <w:pPr>
        <w:jc w:val="center"/>
      </w:pPr>
      <w:r w:rsidRPr="001C3D4A">
        <w:rPr>
          <w:noProof/>
        </w:rPr>
        <w:drawing>
          <wp:inline distT="0" distB="0" distL="0" distR="0">
            <wp:extent cx="462915" cy="570230"/>
            <wp:effectExtent l="0" t="0" r="0" b="1270"/>
            <wp:docPr id="2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8E" w:rsidRPr="001C3D4A" w:rsidRDefault="007E068E" w:rsidP="00D8331E">
      <w:pPr>
        <w:jc w:val="center"/>
        <w:rPr>
          <w:sz w:val="26"/>
          <w:szCs w:val="26"/>
        </w:rPr>
      </w:pPr>
    </w:p>
    <w:p w:rsidR="007E068E" w:rsidRPr="001C3D4A" w:rsidRDefault="00BD5C4C" w:rsidP="00D8331E">
      <w:pPr>
        <w:jc w:val="center"/>
        <w:rPr>
          <w:sz w:val="26"/>
          <w:szCs w:val="26"/>
        </w:rPr>
      </w:pPr>
      <w:r w:rsidRPr="001C3D4A">
        <w:rPr>
          <w:sz w:val="26"/>
          <w:szCs w:val="26"/>
        </w:rPr>
        <w:t>Департамент образования А</w:t>
      </w:r>
      <w:r w:rsidR="007E068E" w:rsidRPr="001C3D4A">
        <w:rPr>
          <w:sz w:val="26"/>
          <w:szCs w:val="26"/>
        </w:rPr>
        <w:t>дминистрации города Тюмени</w:t>
      </w:r>
    </w:p>
    <w:p w:rsidR="00F9154A" w:rsidRPr="001C3D4A" w:rsidRDefault="00F9154A" w:rsidP="00D8331E">
      <w:pPr>
        <w:jc w:val="center"/>
        <w:rPr>
          <w:sz w:val="26"/>
          <w:szCs w:val="26"/>
        </w:rPr>
      </w:pPr>
    </w:p>
    <w:p w:rsidR="00EE1D5B" w:rsidRPr="001C3D4A" w:rsidRDefault="00EE1D5B" w:rsidP="00D8331E">
      <w:pPr>
        <w:jc w:val="center"/>
        <w:rPr>
          <w:rFonts w:cs="Courier New"/>
          <w:bCs/>
          <w:sz w:val="26"/>
          <w:szCs w:val="26"/>
        </w:rPr>
      </w:pPr>
      <w:r w:rsidRPr="001C3D4A">
        <w:rPr>
          <w:rFonts w:cs="Courier New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EE1D5B" w:rsidRPr="006527F4" w:rsidRDefault="00EE1D5B" w:rsidP="00D8331E">
      <w:pPr>
        <w:jc w:val="center"/>
        <w:rPr>
          <w:rFonts w:cs="Courier New"/>
          <w:bCs/>
          <w:caps/>
          <w:sz w:val="26"/>
          <w:szCs w:val="26"/>
        </w:rPr>
      </w:pPr>
      <w:r w:rsidRPr="001C3D4A">
        <w:rPr>
          <w:rFonts w:cs="Courier New"/>
          <w:bCs/>
          <w:sz w:val="26"/>
          <w:szCs w:val="26"/>
        </w:rPr>
        <w:t xml:space="preserve">детский </w:t>
      </w:r>
      <w:r w:rsidRPr="006527F4">
        <w:rPr>
          <w:rFonts w:cs="Courier New"/>
          <w:bCs/>
          <w:sz w:val="26"/>
          <w:szCs w:val="26"/>
        </w:rPr>
        <w:t xml:space="preserve">сад № </w:t>
      </w:r>
      <w:r w:rsidR="006527F4" w:rsidRPr="006527F4">
        <w:rPr>
          <w:rFonts w:cs="Courier New"/>
          <w:bCs/>
          <w:sz w:val="26"/>
          <w:szCs w:val="26"/>
        </w:rPr>
        <w:t>65</w:t>
      </w:r>
      <w:r w:rsidRPr="006527F4">
        <w:rPr>
          <w:rFonts w:cs="Courier New"/>
          <w:bCs/>
          <w:sz w:val="26"/>
          <w:szCs w:val="26"/>
        </w:rPr>
        <w:t xml:space="preserve"> города Тюмени</w:t>
      </w:r>
    </w:p>
    <w:p w:rsidR="007E068E" w:rsidRPr="006527F4" w:rsidRDefault="00EE1D5B" w:rsidP="00D8331E">
      <w:pPr>
        <w:jc w:val="center"/>
        <w:rPr>
          <w:sz w:val="26"/>
          <w:szCs w:val="26"/>
        </w:rPr>
      </w:pPr>
      <w:r w:rsidRPr="006527F4">
        <w:rPr>
          <w:rFonts w:cs="Courier New"/>
          <w:bCs/>
          <w:sz w:val="26"/>
          <w:szCs w:val="26"/>
        </w:rPr>
        <w:t xml:space="preserve">(МАДОУ д/с № </w:t>
      </w:r>
      <w:r w:rsidR="006527F4" w:rsidRPr="006527F4">
        <w:rPr>
          <w:rFonts w:cs="Courier New"/>
          <w:bCs/>
          <w:sz w:val="26"/>
          <w:szCs w:val="26"/>
        </w:rPr>
        <w:t>65</w:t>
      </w:r>
      <w:r w:rsidRPr="006527F4">
        <w:rPr>
          <w:rFonts w:cs="Courier New"/>
          <w:bCs/>
          <w:sz w:val="26"/>
          <w:szCs w:val="26"/>
        </w:rPr>
        <w:t xml:space="preserve"> города Тюмени)</w:t>
      </w:r>
    </w:p>
    <w:p w:rsidR="007E068E" w:rsidRPr="006527F4" w:rsidRDefault="007E068E" w:rsidP="007E068E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7E068E" w:rsidRPr="006527F4" w:rsidRDefault="007E068E" w:rsidP="007E068E">
      <w:pPr>
        <w:jc w:val="center"/>
        <w:rPr>
          <w:rFonts w:cs="Courier New"/>
          <w:bCs/>
          <w:caps/>
          <w:sz w:val="26"/>
          <w:szCs w:val="26"/>
        </w:rPr>
      </w:pPr>
      <w:r w:rsidRPr="006527F4">
        <w:rPr>
          <w:rFonts w:cs="Courier New"/>
          <w:bCs/>
          <w:caps/>
          <w:sz w:val="26"/>
          <w:szCs w:val="26"/>
        </w:rPr>
        <w:t>ПРИКАЗ</w:t>
      </w:r>
    </w:p>
    <w:p w:rsidR="0001452E" w:rsidRPr="006527F4" w:rsidRDefault="0001452E" w:rsidP="007E068E">
      <w:pPr>
        <w:jc w:val="center"/>
        <w:rPr>
          <w:rFonts w:cs="Courier New"/>
          <w:bCs/>
          <w:caps/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586"/>
        <w:gridCol w:w="3491"/>
        <w:gridCol w:w="1077"/>
        <w:gridCol w:w="2485"/>
      </w:tblGrid>
      <w:tr w:rsidR="007E068E" w:rsidRPr="006527F4" w:rsidTr="007E777B">
        <w:tc>
          <w:tcPr>
            <w:tcW w:w="2586" w:type="dxa"/>
            <w:tcBorders>
              <w:bottom w:val="single" w:sz="4" w:space="0" w:color="auto"/>
            </w:tcBorders>
            <w:vAlign w:val="bottom"/>
          </w:tcPr>
          <w:p w:rsidR="007E068E" w:rsidRPr="006527F4" w:rsidRDefault="007E068E" w:rsidP="008C092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91" w:type="dxa"/>
            <w:vAlign w:val="bottom"/>
          </w:tcPr>
          <w:p w:rsidR="007E068E" w:rsidRPr="006527F4" w:rsidRDefault="007E068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77" w:type="dxa"/>
            <w:vAlign w:val="bottom"/>
            <w:hideMark/>
          </w:tcPr>
          <w:p w:rsidR="007E068E" w:rsidRPr="006527F4" w:rsidRDefault="007E068E">
            <w:pPr>
              <w:spacing w:line="256" w:lineRule="auto"/>
              <w:jc w:val="right"/>
              <w:rPr>
                <w:lang w:eastAsia="en-US"/>
              </w:rPr>
            </w:pPr>
            <w:r w:rsidRPr="006527F4">
              <w:rPr>
                <w:lang w:eastAsia="en-US"/>
              </w:rPr>
              <w:t>№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E068E" w:rsidRPr="006527F4" w:rsidRDefault="007E068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8E6A7A" w:rsidRPr="006527F4" w:rsidRDefault="008E6A7A" w:rsidP="008E6A7A"/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796"/>
      </w:tblGrid>
      <w:tr w:rsidR="008E6A7A" w:rsidRPr="006527F4" w:rsidTr="007E777B">
        <w:trPr>
          <w:trHeight w:val="275"/>
        </w:trPr>
        <w:tc>
          <w:tcPr>
            <w:tcW w:w="4796" w:type="dxa"/>
          </w:tcPr>
          <w:p w:rsidR="003A438B" w:rsidRPr="003A438B" w:rsidRDefault="003A438B" w:rsidP="003A438B">
            <w:pPr>
              <w:pStyle w:val="af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438B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Pr="003A438B">
              <w:rPr>
                <w:rFonts w:ascii="Times New Roman" w:hAnsi="Times New Roman"/>
                <w:sz w:val="26"/>
                <w:szCs w:val="26"/>
              </w:rPr>
              <w:t xml:space="preserve">проведении </w:t>
            </w:r>
            <w:r w:rsidRPr="003A43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конкурса </w:t>
            </w:r>
          </w:p>
          <w:p w:rsidR="003A438B" w:rsidRPr="003A438B" w:rsidRDefault="003A438B" w:rsidP="003A438B">
            <w:pPr>
              <w:pStyle w:val="af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438B">
              <w:rPr>
                <w:rFonts w:ascii="Times New Roman" w:hAnsi="Times New Roman"/>
                <w:color w:val="000000"/>
                <w:sz w:val="26"/>
                <w:szCs w:val="26"/>
              </w:rPr>
              <w:t>«Лучшее профессиональное электронное портфолио»</w:t>
            </w:r>
            <w:r w:rsidRPr="003A43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педагога</w:t>
            </w:r>
          </w:p>
          <w:p w:rsidR="003A438B" w:rsidRPr="003A438B" w:rsidRDefault="003A438B" w:rsidP="003A438B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3A438B">
              <w:rPr>
                <w:rFonts w:ascii="Times New Roman" w:hAnsi="Times New Roman"/>
                <w:sz w:val="26"/>
                <w:szCs w:val="26"/>
              </w:rPr>
              <w:t>МАДОУ №65 города Тюмени </w:t>
            </w:r>
          </w:p>
          <w:p w:rsidR="008E6A7A" w:rsidRPr="006527F4" w:rsidRDefault="008E6A7A" w:rsidP="003A438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</w:tr>
    </w:tbl>
    <w:p w:rsidR="005C1259" w:rsidRPr="003A438B" w:rsidRDefault="003A438B" w:rsidP="003A438B">
      <w:pPr>
        <w:ind w:firstLine="708"/>
        <w:jc w:val="both"/>
        <w:rPr>
          <w:sz w:val="26"/>
          <w:szCs w:val="26"/>
        </w:rPr>
      </w:pPr>
      <w:r w:rsidRPr="003A438B">
        <w:rPr>
          <w:sz w:val="26"/>
          <w:szCs w:val="26"/>
        </w:rPr>
        <w:t>В рамках реализации годового плана МАДОУ №65 города Тюмени на 2019-2020 учебный период и в целях полноценной подготовки к н</w:t>
      </w:r>
      <w:r w:rsidRPr="003A438B">
        <w:rPr>
          <w:sz w:val="26"/>
          <w:szCs w:val="26"/>
        </w:rPr>
        <w:t xml:space="preserve">овому году                     </w:t>
      </w:r>
      <w:r w:rsidR="005C1259" w:rsidRPr="003A438B">
        <w:rPr>
          <w:sz w:val="26"/>
          <w:szCs w:val="26"/>
        </w:rPr>
        <w:t>приказываю:</w:t>
      </w:r>
    </w:p>
    <w:p w:rsidR="005F2E40" w:rsidRPr="003A438B" w:rsidRDefault="005F2E40" w:rsidP="005C1259">
      <w:pPr>
        <w:ind w:firstLine="709"/>
        <w:jc w:val="both"/>
        <w:rPr>
          <w:sz w:val="26"/>
          <w:szCs w:val="26"/>
        </w:rPr>
      </w:pPr>
    </w:p>
    <w:p w:rsidR="003A438B" w:rsidRPr="003A438B" w:rsidRDefault="003A438B" w:rsidP="003A438B">
      <w:pPr>
        <w:pStyle w:val="af6"/>
        <w:numPr>
          <w:ilvl w:val="0"/>
          <w:numId w:val="9"/>
        </w:numPr>
        <w:rPr>
          <w:rFonts w:ascii="Times New Roman" w:hAnsi="Times New Roman"/>
          <w:color w:val="000000"/>
          <w:sz w:val="26"/>
          <w:szCs w:val="26"/>
        </w:rPr>
      </w:pPr>
      <w:r w:rsidRPr="003A438B">
        <w:rPr>
          <w:rFonts w:ascii="Times New Roman" w:hAnsi="Times New Roman"/>
          <w:sz w:val="26"/>
          <w:szCs w:val="26"/>
        </w:rPr>
        <w:t xml:space="preserve">Провести </w:t>
      </w:r>
      <w:r w:rsidRPr="003A438B">
        <w:rPr>
          <w:rFonts w:ascii="Times New Roman" w:hAnsi="Times New Roman"/>
          <w:sz w:val="26"/>
          <w:szCs w:val="26"/>
        </w:rPr>
        <w:t xml:space="preserve">конкурс </w:t>
      </w:r>
      <w:r w:rsidRPr="003A438B">
        <w:rPr>
          <w:rFonts w:ascii="Times New Roman" w:hAnsi="Times New Roman"/>
          <w:color w:val="000000"/>
          <w:sz w:val="26"/>
          <w:szCs w:val="26"/>
        </w:rPr>
        <w:t>«Лучшее профессиональное электронное портфолио» педагога</w:t>
      </w:r>
      <w:r w:rsidRPr="003A43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438B">
        <w:rPr>
          <w:rFonts w:ascii="Times New Roman" w:hAnsi="Times New Roman"/>
          <w:sz w:val="26"/>
          <w:szCs w:val="26"/>
        </w:rPr>
        <w:t>МАДОУ №65 города Тюмени </w:t>
      </w:r>
      <w:r w:rsidRPr="003A438B">
        <w:rPr>
          <w:rFonts w:ascii="Times New Roman" w:hAnsi="Times New Roman"/>
          <w:sz w:val="26"/>
          <w:szCs w:val="26"/>
        </w:rPr>
        <w:t>с 01.02.2020 по 28.02.2020.</w:t>
      </w:r>
    </w:p>
    <w:p w:rsidR="003A438B" w:rsidRPr="003A438B" w:rsidRDefault="003A438B" w:rsidP="003A438B">
      <w:pPr>
        <w:pStyle w:val="af6"/>
        <w:numPr>
          <w:ilvl w:val="0"/>
          <w:numId w:val="9"/>
        </w:numPr>
        <w:rPr>
          <w:rFonts w:ascii="Times New Roman" w:hAnsi="Times New Roman"/>
          <w:color w:val="000000"/>
          <w:sz w:val="26"/>
          <w:szCs w:val="26"/>
        </w:rPr>
      </w:pPr>
      <w:r w:rsidRPr="003A438B">
        <w:rPr>
          <w:rFonts w:ascii="Times New Roman" w:hAnsi="Times New Roman"/>
          <w:sz w:val="26"/>
          <w:szCs w:val="26"/>
        </w:rPr>
        <w:t xml:space="preserve">Утвердить состав комиссии смотра-конкурса на </w:t>
      </w:r>
      <w:r w:rsidRPr="003A438B">
        <w:rPr>
          <w:rFonts w:ascii="Times New Roman" w:hAnsi="Times New Roman"/>
          <w:sz w:val="26"/>
          <w:szCs w:val="26"/>
        </w:rPr>
        <w:t xml:space="preserve">профессиональное электронное портфолио педагога МАДОУ №65 города Тюмени </w:t>
      </w:r>
      <w:r w:rsidRPr="003A438B">
        <w:rPr>
          <w:rFonts w:ascii="Times New Roman" w:hAnsi="Times New Roman"/>
          <w:sz w:val="26"/>
          <w:szCs w:val="26"/>
        </w:rPr>
        <w:t>согласно приложению 1.</w:t>
      </w:r>
    </w:p>
    <w:p w:rsidR="003A438B" w:rsidRPr="003A438B" w:rsidRDefault="003A438B" w:rsidP="003A438B">
      <w:pPr>
        <w:pStyle w:val="af6"/>
        <w:numPr>
          <w:ilvl w:val="0"/>
          <w:numId w:val="9"/>
        </w:numPr>
        <w:rPr>
          <w:rFonts w:ascii="Times New Roman" w:hAnsi="Times New Roman"/>
          <w:color w:val="000000"/>
          <w:sz w:val="26"/>
          <w:szCs w:val="26"/>
        </w:rPr>
      </w:pPr>
      <w:r w:rsidRPr="003A438B">
        <w:rPr>
          <w:rFonts w:ascii="Times New Roman" w:hAnsi="Times New Roman"/>
          <w:sz w:val="26"/>
          <w:szCs w:val="26"/>
        </w:rPr>
        <w:t xml:space="preserve">Утвердить положение </w:t>
      </w:r>
      <w:r w:rsidRPr="003A438B">
        <w:rPr>
          <w:rFonts w:ascii="Times New Roman" w:hAnsi="Times New Roman"/>
          <w:color w:val="000000"/>
          <w:sz w:val="26"/>
          <w:szCs w:val="26"/>
        </w:rPr>
        <w:t xml:space="preserve">«Лучшее профессиональное электронное портфолио» педагога </w:t>
      </w:r>
      <w:r w:rsidRPr="003A438B">
        <w:rPr>
          <w:rFonts w:ascii="Times New Roman" w:hAnsi="Times New Roman"/>
          <w:sz w:val="26"/>
          <w:szCs w:val="26"/>
        </w:rPr>
        <w:t>МАДОУ №65 города Тюмени</w:t>
      </w:r>
      <w:r w:rsidRPr="003A438B">
        <w:rPr>
          <w:rFonts w:ascii="Times New Roman" w:hAnsi="Times New Roman"/>
          <w:sz w:val="26"/>
          <w:szCs w:val="26"/>
        </w:rPr>
        <w:t xml:space="preserve"> </w:t>
      </w:r>
      <w:r w:rsidRPr="003A438B">
        <w:rPr>
          <w:rFonts w:ascii="Times New Roman" w:hAnsi="Times New Roman"/>
          <w:sz w:val="26"/>
          <w:szCs w:val="26"/>
        </w:rPr>
        <w:t>о согласно приложению 2.</w:t>
      </w:r>
    </w:p>
    <w:p w:rsidR="003A438B" w:rsidRPr="003A438B" w:rsidRDefault="003A438B" w:rsidP="003A438B">
      <w:pPr>
        <w:pStyle w:val="af6"/>
        <w:numPr>
          <w:ilvl w:val="0"/>
          <w:numId w:val="9"/>
        </w:numPr>
        <w:rPr>
          <w:rFonts w:ascii="Times New Roman" w:hAnsi="Times New Roman"/>
          <w:color w:val="000000"/>
          <w:sz w:val="26"/>
          <w:szCs w:val="26"/>
        </w:rPr>
      </w:pPr>
      <w:r w:rsidRPr="003A438B">
        <w:rPr>
          <w:rFonts w:ascii="Times New Roman" w:hAnsi="Times New Roman"/>
          <w:sz w:val="26"/>
          <w:szCs w:val="26"/>
        </w:rPr>
        <w:t xml:space="preserve">Заместителю заведующего по ВМР И.С. </w:t>
      </w:r>
      <w:proofErr w:type="spellStart"/>
      <w:r w:rsidRPr="003A438B">
        <w:rPr>
          <w:rFonts w:ascii="Times New Roman" w:hAnsi="Times New Roman"/>
          <w:sz w:val="26"/>
          <w:szCs w:val="26"/>
        </w:rPr>
        <w:t>Кочуровой</w:t>
      </w:r>
      <w:proofErr w:type="spellEnd"/>
      <w:r w:rsidRPr="003A438B">
        <w:rPr>
          <w:rFonts w:ascii="Times New Roman" w:hAnsi="Times New Roman"/>
          <w:sz w:val="26"/>
          <w:szCs w:val="26"/>
        </w:rPr>
        <w:t>:</w:t>
      </w:r>
    </w:p>
    <w:p w:rsidR="003A438B" w:rsidRPr="003A438B" w:rsidRDefault="003A438B" w:rsidP="003A438B">
      <w:pPr>
        <w:pStyle w:val="a5"/>
        <w:ind w:left="360"/>
        <w:jc w:val="both"/>
        <w:rPr>
          <w:sz w:val="26"/>
          <w:szCs w:val="26"/>
        </w:rPr>
      </w:pPr>
      <w:r w:rsidRPr="003A438B">
        <w:rPr>
          <w:sz w:val="26"/>
          <w:szCs w:val="26"/>
        </w:rPr>
        <w:t>4.1. Довести до сведения педагогических работников</w:t>
      </w:r>
      <w:r w:rsidRPr="003A438B">
        <w:rPr>
          <w:sz w:val="26"/>
          <w:szCs w:val="26"/>
        </w:rPr>
        <w:t xml:space="preserve"> информацию о проведении </w:t>
      </w:r>
      <w:r w:rsidRPr="003A438B">
        <w:rPr>
          <w:sz w:val="26"/>
          <w:szCs w:val="26"/>
        </w:rPr>
        <w:t xml:space="preserve">конкурса в срок до </w:t>
      </w:r>
      <w:r w:rsidRPr="003A438B">
        <w:rPr>
          <w:sz w:val="26"/>
          <w:szCs w:val="26"/>
        </w:rPr>
        <w:t>27.01.2020</w:t>
      </w:r>
      <w:r w:rsidRPr="003A438B">
        <w:rPr>
          <w:sz w:val="26"/>
          <w:szCs w:val="26"/>
        </w:rPr>
        <w:t xml:space="preserve"> </w:t>
      </w:r>
    </w:p>
    <w:p w:rsidR="003A438B" w:rsidRPr="003A438B" w:rsidRDefault="003A438B" w:rsidP="003A438B">
      <w:pPr>
        <w:pStyle w:val="a5"/>
        <w:ind w:left="360"/>
        <w:jc w:val="both"/>
        <w:rPr>
          <w:sz w:val="26"/>
          <w:szCs w:val="26"/>
        </w:rPr>
      </w:pPr>
      <w:r w:rsidRPr="003A438B">
        <w:rPr>
          <w:sz w:val="26"/>
          <w:szCs w:val="26"/>
        </w:rPr>
        <w:t>4.2. Обеспечить освещение проведения смотра-конкурса на официальном интернет-сайте МАДОУ.</w:t>
      </w:r>
    </w:p>
    <w:p w:rsidR="003A438B" w:rsidRPr="003A438B" w:rsidRDefault="003A438B" w:rsidP="003A438B">
      <w:pPr>
        <w:pStyle w:val="a5"/>
        <w:ind w:left="360"/>
        <w:jc w:val="both"/>
        <w:rPr>
          <w:sz w:val="26"/>
          <w:szCs w:val="26"/>
        </w:rPr>
      </w:pPr>
      <w:r w:rsidRPr="003A438B">
        <w:rPr>
          <w:sz w:val="26"/>
          <w:szCs w:val="26"/>
        </w:rPr>
        <w:t xml:space="preserve">5.  </w:t>
      </w:r>
      <w:r w:rsidRPr="003A438B">
        <w:rPr>
          <w:sz w:val="26"/>
          <w:szCs w:val="26"/>
        </w:rPr>
        <w:t xml:space="preserve">Назначить ответственным за проведение конкурса старшего воспитателя </w:t>
      </w:r>
    </w:p>
    <w:p w:rsidR="003A438B" w:rsidRPr="003A438B" w:rsidRDefault="003A438B" w:rsidP="003A438B">
      <w:pPr>
        <w:pStyle w:val="a5"/>
        <w:ind w:left="360"/>
        <w:jc w:val="both"/>
        <w:rPr>
          <w:sz w:val="26"/>
          <w:szCs w:val="26"/>
        </w:rPr>
      </w:pPr>
      <w:r w:rsidRPr="003A438B">
        <w:rPr>
          <w:sz w:val="26"/>
          <w:szCs w:val="26"/>
        </w:rPr>
        <w:t>Ермохину О.М.</w:t>
      </w:r>
    </w:p>
    <w:p w:rsidR="003A438B" w:rsidRPr="003A438B" w:rsidRDefault="003A438B" w:rsidP="003A438B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3A438B">
        <w:rPr>
          <w:sz w:val="26"/>
          <w:szCs w:val="26"/>
        </w:rPr>
        <w:t xml:space="preserve">Контроль за исполнением приказа возложить на заместителя заведующего </w:t>
      </w:r>
    </w:p>
    <w:p w:rsidR="003A438B" w:rsidRPr="003A438B" w:rsidRDefault="003A438B" w:rsidP="003A438B">
      <w:pPr>
        <w:pStyle w:val="a5"/>
        <w:ind w:left="360"/>
        <w:jc w:val="both"/>
        <w:rPr>
          <w:sz w:val="26"/>
          <w:szCs w:val="26"/>
        </w:rPr>
      </w:pPr>
      <w:r w:rsidRPr="003A438B">
        <w:rPr>
          <w:sz w:val="26"/>
          <w:szCs w:val="26"/>
        </w:rPr>
        <w:t xml:space="preserve">по ВМР </w:t>
      </w:r>
      <w:proofErr w:type="spellStart"/>
      <w:r w:rsidRPr="003A438B">
        <w:rPr>
          <w:sz w:val="26"/>
          <w:szCs w:val="26"/>
        </w:rPr>
        <w:t>Кочурову</w:t>
      </w:r>
      <w:proofErr w:type="spellEnd"/>
      <w:r w:rsidRPr="003A438B">
        <w:rPr>
          <w:sz w:val="26"/>
          <w:szCs w:val="26"/>
        </w:rPr>
        <w:t xml:space="preserve"> И.С.</w:t>
      </w:r>
    </w:p>
    <w:p w:rsidR="003A438B" w:rsidRPr="003A438B" w:rsidRDefault="003A438B" w:rsidP="003A438B">
      <w:pPr>
        <w:pStyle w:val="af6"/>
        <w:jc w:val="both"/>
        <w:rPr>
          <w:rFonts w:ascii="Times New Roman" w:hAnsi="Times New Roman"/>
          <w:sz w:val="26"/>
          <w:szCs w:val="26"/>
        </w:rPr>
      </w:pPr>
    </w:p>
    <w:p w:rsidR="003A438B" w:rsidRPr="003A438B" w:rsidRDefault="003A438B" w:rsidP="003A438B">
      <w:pPr>
        <w:pStyle w:val="af6"/>
        <w:jc w:val="both"/>
        <w:rPr>
          <w:rFonts w:ascii="Times New Roman" w:hAnsi="Times New Roman"/>
          <w:sz w:val="26"/>
          <w:szCs w:val="26"/>
        </w:rPr>
      </w:pPr>
    </w:p>
    <w:p w:rsidR="003A438B" w:rsidRPr="003A438B" w:rsidRDefault="003A438B" w:rsidP="003A438B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3A438B">
        <w:rPr>
          <w:rFonts w:ascii="Times New Roman" w:hAnsi="Times New Roman"/>
          <w:sz w:val="26"/>
          <w:szCs w:val="26"/>
        </w:rPr>
        <w:t xml:space="preserve">Заведующий                                                                                          С.В. Семенова     </w:t>
      </w:r>
    </w:p>
    <w:p w:rsidR="00E10328" w:rsidRPr="003A438B" w:rsidRDefault="00E10328" w:rsidP="008E6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5160" w:rsidRPr="003A438B" w:rsidRDefault="00095160" w:rsidP="007E06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5160" w:rsidRPr="003A438B" w:rsidRDefault="00095160" w:rsidP="007E06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4678" w:rsidRPr="003A438B" w:rsidRDefault="001E4678" w:rsidP="001E4678">
      <w:pPr>
        <w:rPr>
          <w:sz w:val="26"/>
          <w:szCs w:val="26"/>
        </w:rPr>
      </w:pPr>
    </w:p>
    <w:p w:rsidR="001E4678" w:rsidRPr="003A438B" w:rsidRDefault="001E4678" w:rsidP="001E4678"/>
    <w:p w:rsidR="004E4717" w:rsidRPr="001C3D4A" w:rsidRDefault="004E4717" w:rsidP="001E4678">
      <w:pPr>
        <w:ind w:left="4956" w:firstLine="624"/>
        <w:jc w:val="right"/>
        <w:rPr>
          <w:rFonts w:cs="Arial"/>
        </w:rPr>
        <w:sectPr w:rsidR="004E4717" w:rsidRPr="001C3D4A" w:rsidSect="0092624C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A438B" w:rsidRPr="00451B60" w:rsidRDefault="003A438B" w:rsidP="003A438B">
      <w:pPr>
        <w:ind w:left="4678"/>
        <w:rPr>
          <w:rFonts w:cs="Arial"/>
          <w:sz w:val="26"/>
          <w:szCs w:val="26"/>
        </w:rPr>
      </w:pPr>
      <w:r w:rsidRPr="00451B60">
        <w:rPr>
          <w:rFonts w:cs="Arial"/>
          <w:sz w:val="26"/>
          <w:szCs w:val="26"/>
        </w:rPr>
        <w:lastRenderedPageBreak/>
        <w:t>Приложение № 1</w:t>
      </w:r>
    </w:p>
    <w:p w:rsidR="003A438B" w:rsidRPr="00451B60" w:rsidRDefault="003A438B" w:rsidP="003A438B">
      <w:pPr>
        <w:ind w:left="4678"/>
        <w:rPr>
          <w:rFonts w:cs="Arial"/>
          <w:sz w:val="26"/>
          <w:szCs w:val="26"/>
        </w:rPr>
      </w:pPr>
      <w:r w:rsidRPr="00451B60">
        <w:rPr>
          <w:rFonts w:cs="Arial"/>
          <w:sz w:val="26"/>
          <w:szCs w:val="26"/>
        </w:rPr>
        <w:t>УТВЕРЖДЕНО</w:t>
      </w:r>
    </w:p>
    <w:p w:rsidR="003A438B" w:rsidRPr="00451B60" w:rsidRDefault="003A438B" w:rsidP="003A438B">
      <w:pPr>
        <w:ind w:left="4678"/>
        <w:rPr>
          <w:rFonts w:cs="Arial"/>
          <w:sz w:val="26"/>
          <w:szCs w:val="26"/>
        </w:rPr>
      </w:pPr>
      <w:r w:rsidRPr="00451B60">
        <w:rPr>
          <w:rFonts w:cs="Arial"/>
          <w:sz w:val="26"/>
          <w:szCs w:val="26"/>
        </w:rPr>
        <w:t xml:space="preserve">приказом заведующего </w:t>
      </w:r>
      <w:r w:rsidRPr="00451B60">
        <w:rPr>
          <w:sz w:val="26"/>
          <w:szCs w:val="26"/>
        </w:rPr>
        <w:t>МАДОУ д/с № 65 города Тюмени</w:t>
      </w:r>
    </w:p>
    <w:p w:rsidR="003A438B" w:rsidRPr="001C3D4A" w:rsidRDefault="003A438B" w:rsidP="003A438B">
      <w:pPr>
        <w:ind w:left="4678"/>
        <w:rPr>
          <w:rFonts w:cs="Arial"/>
          <w:sz w:val="26"/>
          <w:szCs w:val="26"/>
        </w:rPr>
      </w:pPr>
      <w:r w:rsidRPr="001C3D4A">
        <w:rPr>
          <w:rFonts w:cs="Arial"/>
          <w:sz w:val="26"/>
          <w:szCs w:val="26"/>
        </w:rPr>
        <w:t>от _____________ № ___________</w:t>
      </w:r>
    </w:p>
    <w:p w:rsidR="003A438B" w:rsidRPr="001C3D4A" w:rsidRDefault="003A438B" w:rsidP="003A438B">
      <w:pPr>
        <w:jc w:val="center"/>
        <w:rPr>
          <w:sz w:val="26"/>
          <w:szCs w:val="26"/>
        </w:rPr>
      </w:pPr>
    </w:p>
    <w:p w:rsidR="003A438B" w:rsidRDefault="003A438B" w:rsidP="00B945E7">
      <w:pPr>
        <w:ind w:left="4678"/>
        <w:rPr>
          <w:rFonts w:cs="Arial"/>
          <w:sz w:val="26"/>
          <w:szCs w:val="26"/>
        </w:rPr>
      </w:pPr>
    </w:p>
    <w:p w:rsidR="0092624C" w:rsidRDefault="0092624C" w:rsidP="0092624C">
      <w:pPr>
        <w:jc w:val="center"/>
      </w:pPr>
      <w:r>
        <w:t xml:space="preserve">Состав комиссии </w:t>
      </w:r>
      <w:r>
        <w:t>конкурса</w:t>
      </w:r>
    </w:p>
    <w:p w:rsidR="0092624C" w:rsidRDefault="0092624C" w:rsidP="0092624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41"/>
        <w:gridCol w:w="5779"/>
      </w:tblGrid>
      <w:tr w:rsidR="0092624C" w:rsidTr="00D108C1">
        <w:tc>
          <w:tcPr>
            <w:tcW w:w="648" w:type="dxa"/>
            <w:shd w:val="clear" w:color="auto" w:fill="auto"/>
            <w:vAlign w:val="center"/>
          </w:tcPr>
          <w:p w:rsidR="0092624C" w:rsidRDefault="0092624C" w:rsidP="00D108C1">
            <w:pPr>
              <w:jc w:val="center"/>
            </w:pPr>
            <w:r>
              <w:t>№ п/п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92624C" w:rsidRDefault="0092624C" w:rsidP="00D108C1">
            <w:pPr>
              <w:jc w:val="center"/>
            </w:pPr>
            <w:r>
              <w:t>Ф.И. О педагога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92624C" w:rsidRDefault="0092624C" w:rsidP="00D108C1">
            <w:pPr>
              <w:jc w:val="center"/>
            </w:pPr>
            <w:r>
              <w:t>Должность</w:t>
            </w:r>
          </w:p>
        </w:tc>
      </w:tr>
      <w:tr w:rsidR="0092624C" w:rsidTr="00D108C1">
        <w:tc>
          <w:tcPr>
            <w:tcW w:w="648" w:type="dxa"/>
            <w:shd w:val="clear" w:color="auto" w:fill="auto"/>
            <w:vAlign w:val="center"/>
          </w:tcPr>
          <w:p w:rsidR="0092624C" w:rsidRDefault="0092624C" w:rsidP="00D108C1">
            <w:pPr>
              <w:jc w:val="center"/>
            </w:pPr>
            <w:r>
              <w:t>1</w:t>
            </w:r>
          </w:p>
        </w:tc>
        <w:tc>
          <w:tcPr>
            <w:tcW w:w="3041" w:type="dxa"/>
            <w:shd w:val="clear" w:color="auto" w:fill="auto"/>
          </w:tcPr>
          <w:p w:rsidR="0092624C" w:rsidRDefault="0092624C" w:rsidP="00D108C1">
            <w:proofErr w:type="spellStart"/>
            <w:r>
              <w:t>Кочурова</w:t>
            </w:r>
            <w:proofErr w:type="spellEnd"/>
            <w:r>
              <w:t xml:space="preserve"> Ирина Сергеевна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92624C" w:rsidRDefault="0092624C" w:rsidP="00D108C1">
            <w:r>
              <w:t>Заместитель заведующего по ВМР</w:t>
            </w:r>
          </w:p>
        </w:tc>
      </w:tr>
      <w:tr w:rsidR="0092624C" w:rsidTr="00D108C1">
        <w:tc>
          <w:tcPr>
            <w:tcW w:w="648" w:type="dxa"/>
            <w:shd w:val="clear" w:color="auto" w:fill="auto"/>
            <w:vAlign w:val="center"/>
          </w:tcPr>
          <w:p w:rsidR="0092624C" w:rsidRDefault="0092624C" w:rsidP="00D108C1">
            <w:pPr>
              <w:jc w:val="center"/>
            </w:pPr>
            <w:r>
              <w:t>2</w:t>
            </w:r>
          </w:p>
        </w:tc>
        <w:tc>
          <w:tcPr>
            <w:tcW w:w="3041" w:type="dxa"/>
            <w:shd w:val="clear" w:color="auto" w:fill="auto"/>
          </w:tcPr>
          <w:p w:rsidR="0092624C" w:rsidRDefault="0092624C" w:rsidP="00D108C1">
            <w:r>
              <w:t>Ермохина Ольга Михайловна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92624C" w:rsidRDefault="0092624C" w:rsidP="00D108C1">
            <w:r>
              <w:t>Старший воспитатель</w:t>
            </w:r>
          </w:p>
        </w:tc>
      </w:tr>
      <w:tr w:rsidR="0092624C" w:rsidTr="00D108C1">
        <w:tc>
          <w:tcPr>
            <w:tcW w:w="648" w:type="dxa"/>
            <w:shd w:val="clear" w:color="auto" w:fill="auto"/>
            <w:vAlign w:val="center"/>
          </w:tcPr>
          <w:p w:rsidR="0092624C" w:rsidRDefault="0092624C" w:rsidP="00D108C1">
            <w:pPr>
              <w:jc w:val="center"/>
            </w:pPr>
            <w:r>
              <w:t>3</w:t>
            </w:r>
          </w:p>
        </w:tc>
        <w:tc>
          <w:tcPr>
            <w:tcW w:w="3041" w:type="dxa"/>
            <w:shd w:val="clear" w:color="auto" w:fill="auto"/>
          </w:tcPr>
          <w:p w:rsidR="0092624C" w:rsidRDefault="0092624C" w:rsidP="00D108C1">
            <w:r>
              <w:t>Алферова Ирина Владимировна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92624C" w:rsidRDefault="0092624C" w:rsidP="00D108C1">
            <w:r>
              <w:t>Инструктор по физической культуре, высшая категория</w:t>
            </w:r>
          </w:p>
        </w:tc>
      </w:tr>
      <w:tr w:rsidR="0092624C" w:rsidTr="00D108C1">
        <w:trPr>
          <w:trHeight w:val="184"/>
        </w:trPr>
        <w:tc>
          <w:tcPr>
            <w:tcW w:w="648" w:type="dxa"/>
            <w:shd w:val="clear" w:color="auto" w:fill="auto"/>
            <w:vAlign w:val="center"/>
          </w:tcPr>
          <w:p w:rsidR="0092624C" w:rsidRDefault="0092624C" w:rsidP="00D108C1">
            <w:pPr>
              <w:jc w:val="center"/>
            </w:pPr>
            <w:r>
              <w:t>4</w:t>
            </w:r>
          </w:p>
        </w:tc>
        <w:tc>
          <w:tcPr>
            <w:tcW w:w="3041" w:type="dxa"/>
            <w:shd w:val="clear" w:color="auto" w:fill="auto"/>
          </w:tcPr>
          <w:p w:rsidR="0092624C" w:rsidRDefault="0092624C" w:rsidP="00D108C1">
            <w:proofErr w:type="spellStart"/>
            <w:r>
              <w:t>Туктарова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Фанзатовна</w:t>
            </w:r>
            <w:proofErr w:type="spellEnd"/>
          </w:p>
        </w:tc>
        <w:tc>
          <w:tcPr>
            <w:tcW w:w="5779" w:type="dxa"/>
            <w:shd w:val="clear" w:color="auto" w:fill="auto"/>
            <w:vAlign w:val="center"/>
          </w:tcPr>
          <w:p w:rsidR="0092624C" w:rsidRDefault="0092624C" w:rsidP="00D108C1">
            <w:r>
              <w:t>Воспитатель первой категории</w:t>
            </w:r>
          </w:p>
        </w:tc>
      </w:tr>
      <w:tr w:rsidR="0092624C" w:rsidTr="00D108C1">
        <w:trPr>
          <w:trHeight w:val="184"/>
        </w:trPr>
        <w:tc>
          <w:tcPr>
            <w:tcW w:w="648" w:type="dxa"/>
            <w:shd w:val="clear" w:color="auto" w:fill="auto"/>
            <w:vAlign w:val="center"/>
          </w:tcPr>
          <w:p w:rsidR="0092624C" w:rsidRDefault="0092624C" w:rsidP="00D108C1">
            <w:pPr>
              <w:jc w:val="center"/>
            </w:pPr>
            <w:r>
              <w:t>5</w:t>
            </w:r>
          </w:p>
        </w:tc>
        <w:tc>
          <w:tcPr>
            <w:tcW w:w="3041" w:type="dxa"/>
            <w:shd w:val="clear" w:color="auto" w:fill="auto"/>
          </w:tcPr>
          <w:p w:rsidR="0092624C" w:rsidRDefault="0092624C" w:rsidP="00D108C1">
            <w:proofErr w:type="spellStart"/>
            <w:r>
              <w:t>Фархетдинова</w:t>
            </w:r>
            <w:proofErr w:type="spellEnd"/>
            <w:r>
              <w:t xml:space="preserve"> Земфира </w:t>
            </w:r>
            <w:proofErr w:type="spellStart"/>
            <w:r>
              <w:t>Зинурровна</w:t>
            </w:r>
            <w:proofErr w:type="spellEnd"/>
          </w:p>
        </w:tc>
        <w:tc>
          <w:tcPr>
            <w:tcW w:w="5779" w:type="dxa"/>
            <w:shd w:val="clear" w:color="auto" w:fill="auto"/>
            <w:vAlign w:val="center"/>
          </w:tcPr>
          <w:p w:rsidR="0092624C" w:rsidRDefault="0092624C" w:rsidP="00D108C1">
            <w:r>
              <w:t>Воспитатель первой категории</w:t>
            </w:r>
          </w:p>
        </w:tc>
      </w:tr>
    </w:tbl>
    <w:p w:rsidR="0092624C" w:rsidRPr="00323C2A" w:rsidRDefault="0092624C" w:rsidP="0092624C"/>
    <w:p w:rsidR="0092624C" w:rsidRPr="00680894" w:rsidRDefault="0092624C" w:rsidP="0092624C">
      <w:pPr>
        <w:shd w:val="clear" w:color="auto" w:fill="FFFFFF"/>
        <w:jc w:val="both"/>
        <w:rPr>
          <w:color w:val="000000"/>
        </w:rPr>
      </w:pPr>
    </w:p>
    <w:p w:rsidR="0092624C" w:rsidRDefault="0092624C" w:rsidP="0092624C">
      <w:pPr>
        <w:jc w:val="center"/>
      </w:pPr>
    </w:p>
    <w:p w:rsidR="003A438B" w:rsidRDefault="003A438B" w:rsidP="00B945E7">
      <w:pPr>
        <w:ind w:left="4678"/>
        <w:rPr>
          <w:rFonts w:cs="Arial"/>
          <w:sz w:val="26"/>
          <w:szCs w:val="26"/>
        </w:rPr>
      </w:pPr>
    </w:p>
    <w:p w:rsidR="003A438B" w:rsidRDefault="003A438B" w:rsidP="00B945E7">
      <w:pPr>
        <w:ind w:left="4678"/>
        <w:rPr>
          <w:rFonts w:cs="Arial"/>
          <w:sz w:val="26"/>
          <w:szCs w:val="26"/>
        </w:rPr>
      </w:pPr>
    </w:p>
    <w:p w:rsidR="0092624C" w:rsidRDefault="0092624C" w:rsidP="00B945E7">
      <w:pPr>
        <w:ind w:left="4678"/>
        <w:rPr>
          <w:rFonts w:cs="Arial"/>
          <w:sz w:val="26"/>
          <w:szCs w:val="26"/>
        </w:rPr>
      </w:pPr>
    </w:p>
    <w:p w:rsidR="0092624C" w:rsidRDefault="0092624C" w:rsidP="00B945E7">
      <w:pPr>
        <w:ind w:left="4678"/>
        <w:rPr>
          <w:rFonts w:cs="Arial"/>
          <w:sz w:val="26"/>
          <w:szCs w:val="26"/>
        </w:rPr>
      </w:pPr>
    </w:p>
    <w:p w:rsidR="0092624C" w:rsidRDefault="0092624C" w:rsidP="00B945E7">
      <w:pPr>
        <w:ind w:left="4678"/>
        <w:rPr>
          <w:rFonts w:cs="Arial"/>
          <w:sz w:val="26"/>
          <w:szCs w:val="26"/>
        </w:rPr>
      </w:pPr>
    </w:p>
    <w:p w:rsidR="0092624C" w:rsidRDefault="0092624C" w:rsidP="00B945E7">
      <w:pPr>
        <w:ind w:left="4678"/>
        <w:rPr>
          <w:rFonts w:cs="Arial"/>
          <w:sz w:val="26"/>
          <w:szCs w:val="26"/>
        </w:rPr>
      </w:pPr>
    </w:p>
    <w:p w:rsidR="0092624C" w:rsidRDefault="0092624C" w:rsidP="00B945E7">
      <w:pPr>
        <w:ind w:left="4678"/>
        <w:rPr>
          <w:rFonts w:cs="Arial"/>
          <w:sz w:val="26"/>
          <w:szCs w:val="26"/>
        </w:rPr>
      </w:pPr>
    </w:p>
    <w:p w:rsidR="0092624C" w:rsidRDefault="0092624C" w:rsidP="00B945E7">
      <w:pPr>
        <w:ind w:left="4678"/>
        <w:rPr>
          <w:rFonts w:cs="Arial"/>
          <w:sz w:val="26"/>
          <w:szCs w:val="26"/>
        </w:rPr>
      </w:pPr>
    </w:p>
    <w:p w:rsidR="0092624C" w:rsidRDefault="0092624C" w:rsidP="00B945E7">
      <w:pPr>
        <w:ind w:left="4678"/>
        <w:rPr>
          <w:rFonts w:cs="Arial"/>
          <w:sz w:val="26"/>
          <w:szCs w:val="26"/>
        </w:rPr>
      </w:pPr>
    </w:p>
    <w:p w:rsidR="0092624C" w:rsidRDefault="0092624C" w:rsidP="00B945E7">
      <w:pPr>
        <w:ind w:left="4678"/>
        <w:rPr>
          <w:rFonts w:cs="Arial"/>
          <w:sz w:val="26"/>
          <w:szCs w:val="26"/>
        </w:rPr>
      </w:pPr>
    </w:p>
    <w:p w:rsidR="0092624C" w:rsidRDefault="0092624C" w:rsidP="00B945E7">
      <w:pPr>
        <w:ind w:left="4678"/>
        <w:rPr>
          <w:rFonts w:cs="Arial"/>
          <w:sz w:val="26"/>
          <w:szCs w:val="26"/>
        </w:rPr>
      </w:pPr>
    </w:p>
    <w:p w:rsidR="0092624C" w:rsidRDefault="0092624C" w:rsidP="00B945E7">
      <w:pPr>
        <w:ind w:left="4678"/>
        <w:rPr>
          <w:rFonts w:cs="Arial"/>
          <w:sz w:val="26"/>
          <w:szCs w:val="26"/>
        </w:rPr>
      </w:pPr>
    </w:p>
    <w:p w:rsidR="0092624C" w:rsidRDefault="0092624C" w:rsidP="00B945E7">
      <w:pPr>
        <w:ind w:left="4678"/>
        <w:rPr>
          <w:rFonts w:cs="Arial"/>
          <w:sz w:val="26"/>
          <w:szCs w:val="26"/>
        </w:rPr>
      </w:pPr>
    </w:p>
    <w:p w:rsidR="0092624C" w:rsidRDefault="0092624C" w:rsidP="00B945E7">
      <w:pPr>
        <w:ind w:left="4678"/>
        <w:rPr>
          <w:rFonts w:cs="Arial"/>
          <w:sz w:val="26"/>
          <w:szCs w:val="26"/>
        </w:rPr>
      </w:pPr>
    </w:p>
    <w:p w:rsidR="0092624C" w:rsidRDefault="0092624C" w:rsidP="00B945E7">
      <w:pPr>
        <w:ind w:left="4678"/>
        <w:rPr>
          <w:rFonts w:cs="Arial"/>
          <w:sz w:val="26"/>
          <w:szCs w:val="26"/>
        </w:rPr>
      </w:pPr>
    </w:p>
    <w:p w:rsidR="0092624C" w:rsidRDefault="0092624C" w:rsidP="00B945E7">
      <w:pPr>
        <w:ind w:left="4678"/>
        <w:rPr>
          <w:rFonts w:cs="Arial"/>
          <w:sz w:val="26"/>
          <w:szCs w:val="26"/>
        </w:rPr>
      </w:pPr>
    </w:p>
    <w:p w:rsidR="0092624C" w:rsidRDefault="0092624C" w:rsidP="00B945E7">
      <w:pPr>
        <w:ind w:left="4678"/>
        <w:rPr>
          <w:rFonts w:cs="Arial"/>
          <w:sz w:val="26"/>
          <w:szCs w:val="26"/>
        </w:rPr>
      </w:pPr>
    </w:p>
    <w:p w:rsidR="0092624C" w:rsidRDefault="0092624C" w:rsidP="00B945E7">
      <w:pPr>
        <w:ind w:left="4678"/>
        <w:rPr>
          <w:rFonts w:cs="Arial"/>
          <w:sz w:val="26"/>
          <w:szCs w:val="26"/>
        </w:rPr>
      </w:pPr>
    </w:p>
    <w:p w:rsidR="0092624C" w:rsidRDefault="0092624C" w:rsidP="00B945E7">
      <w:pPr>
        <w:ind w:left="4678"/>
        <w:rPr>
          <w:rFonts w:cs="Arial"/>
          <w:sz w:val="26"/>
          <w:szCs w:val="26"/>
        </w:rPr>
      </w:pPr>
    </w:p>
    <w:p w:rsidR="0092624C" w:rsidRDefault="0092624C" w:rsidP="00B945E7">
      <w:pPr>
        <w:ind w:left="4678"/>
        <w:rPr>
          <w:rFonts w:cs="Arial"/>
          <w:sz w:val="26"/>
          <w:szCs w:val="26"/>
        </w:rPr>
      </w:pPr>
    </w:p>
    <w:p w:rsidR="0092624C" w:rsidRDefault="0092624C" w:rsidP="00B945E7">
      <w:pPr>
        <w:ind w:left="4678"/>
        <w:rPr>
          <w:rFonts w:cs="Arial"/>
          <w:sz w:val="26"/>
          <w:szCs w:val="26"/>
        </w:rPr>
      </w:pPr>
    </w:p>
    <w:p w:rsidR="0092624C" w:rsidRDefault="0092624C" w:rsidP="00B945E7">
      <w:pPr>
        <w:ind w:left="4678"/>
        <w:rPr>
          <w:rFonts w:cs="Arial"/>
          <w:sz w:val="26"/>
          <w:szCs w:val="26"/>
        </w:rPr>
      </w:pPr>
    </w:p>
    <w:p w:rsidR="0092624C" w:rsidRDefault="0092624C" w:rsidP="00B945E7">
      <w:pPr>
        <w:ind w:left="4678"/>
        <w:rPr>
          <w:rFonts w:cs="Arial"/>
          <w:sz w:val="26"/>
          <w:szCs w:val="26"/>
        </w:rPr>
      </w:pPr>
    </w:p>
    <w:p w:rsidR="0092624C" w:rsidRDefault="0092624C" w:rsidP="00B945E7">
      <w:pPr>
        <w:ind w:left="4678"/>
        <w:rPr>
          <w:rFonts w:cs="Arial"/>
          <w:sz w:val="26"/>
          <w:szCs w:val="26"/>
        </w:rPr>
      </w:pPr>
    </w:p>
    <w:p w:rsidR="003A438B" w:rsidRDefault="003A438B" w:rsidP="00B945E7">
      <w:pPr>
        <w:ind w:left="4678"/>
        <w:rPr>
          <w:rFonts w:cs="Arial"/>
          <w:sz w:val="26"/>
          <w:szCs w:val="26"/>
        </w:rPr>
      </w:pPr>
    </w:p>
    <w:p w:rsidR="003A438B" w:rsidRDefault="003A438B" w:rsidP="00B945E7">
      <w:pPr>
        <w:ind w:left="4678"/>
        <w:rPr>
          <w:rFonts w:cs="Arial"/>
          <w:sz w:val="26"/>
          <w:szCs w:val="26"/>
        </w:rPr>
      </w:pPr>
    </w:p>
    <w:p w:rsidR="00B945E7" w:rsidRPr="00451B60" w:rsidRDefault="00B945E7" w:rsidP="00B945E7">
      <w:pPr>
        <w:ind w:left="4678"/>
        <w:rPr>
          <w:rFonts w:cs="Arial"/>
          <w:sz w:val="26"/>
          <w:szCs w:val="26"/>
        </w:rPr>
      </w:pPr>
      <w:r w:rsidRPr="00451B60">
        <w:rPr>
          <w:rFonts w:cs="Arial"/>
          <w:sz w:val="26"/>
          <w:szCs w:val="26"/>
        </w:rPr>
        <w:lastRenderedPageBreak/>
        <w:t>Приложение</w:t>
      </w:r>
      <w:r w:rsidR="0092624C">
        <w:rPr>
          <w:rFonts w:cs="Arial"/>
          <w:sz w:val="26"/>
          <w:szCs w:val="26"/>
        </w:rPr>
        <w:t xml:space="preserve"> № 2</w:t>
      </w:r>
    </w:p>
    <w:p w:rsidR="00B945E7" w:rsidRPr="00451B60" w:rsidRDefault="00B945E7" w:rsidP="00B945E7">
      <w:pPr>
        <w:ind w:left="4678"/>
        <w:rPr>
          <w:rFonts w:cs="Arial"/>
          <w:sz w:val="26"/>
          <w:szCs w:val="26"/>
        </w:rPr>
      </w:pPr>
      <w:r w:rsidRPr="00451B60">
        <w:rPr>
          <w:rFonts w:cs="Arial"/>
          <w:sz w:val="26"/>
          <w:szCs w:val="26"/>
        </w:rPr>
        <w:t>УТВЕРЖДЕНО</w:t>
      </w:r>
    </w:p>
    <w:p w:rsidR="00B56BF4" w:rsidRPr="00451B60" w:rsidRDefault="00B945E7" w:rsidP="00B945E7">
      <w:pPr>
        <w:ind w:left="4678"/>
        <w:rPr>
          <w:rFonts w:cs="Arial"/>
          <w:sz w:val="26"/>
          <w:szCs w:val="26"/>
        </w:rPr>
      </w:pPr>
      <w:r w:rsidRPr="00451B60">
        <w:rPr>
          <w:rFonts w:cs="Arial"/>
          <w:sz w:val="26"/>
          <w:szCs w:val="26"/>
        </w:rPr>
        <w:t>приказом</w:t>
      </w:r>
      <w:r w:rsidR="0076551F" w:rsidRPr="00451B60">
        <w:rPr>
          <w:rFonts w:cs="Arial"/>
          <w:sz w:val="26"/>
          <w:szCs w:val="26"/>
        </w:rPr>
        <w:t xml:space="preserve"> </w:t>
      </w:r>
      <w:r w:rsidR="00B56BF4" w:rsidRPr="00451B60">
        <w:rPr>
          <w:rFonts w:cs="Arial"/>
          <w:sz w:val="26"/>
          <w:szCs w:val="26"/>
        </w:rPr>
        <w:t xml:space="preserve">заведующего </w:t>
      </w:r>
      <w:r w:rsidR="00B56BF4" w:rsidRPr="00451B60">
        <w:rPr>
          <w:sz w:val="26"/>
          <w:szCs w:val="26"/>
        </w:rPr>
        <w:t xml:space="preserve">МАДОУ д/с № </w:t>
      </w:r>
      <w:r w:rsidR="00451B60" w:rsidRPr="00451B60">
        <w:rPr>
          <w:sz w:val="26"/>
          <w:szCs w:val="26"/>
        </w:rPr>
        <w:t>65</w:t>
      </w:r>
      <w:r w:rsidR="00B56BF4" w:rsidRPr="00451B60">
        <w:rPr>
          <w:sz w:val="26"/>
          <w:szCs w:val="26"/>
        </w:rPr>
        <w:t xml:space="preserve"> города Тюмени</w:t>
      </w:r>
    </w:p>
    <w:p w:rsidR="00B945E7" w:rsidRPr="001C3D4A" w:rsidRDefault="00A84D9F" w:rsidP="00B945E7">
      <w:pPr>
        <w:ind w:left="4678"/>
        <w:rPr>
          <w:rFonts w:cs="Arial"/>
          <w:sz w:val="26"/>
          <w:szCs w:val="26"/>
        </w:rPr>
      </w:pPr>
      <w:r w:rsidRPr="001C3D4A">
        <w:rPr>
          <w:rFonts w:cs="Arial"/>
          <w:sz w:val="26"/>
          <w:szCs w:val="26"/>
        </w:rPr>
        <w:t>от _____________</w:t>
      </w:r>
      <w:r w:rsidR="00B945E7" w:rsidRPr="001C3D4A">
        <w:rPr>
          <w:rFonts w:cs="Arial"/>
          <w:sz w:val="26"/>
          <w:szCs w:val="26"/>
        </w:rPr>
        <w:t xml:space="preserve"> № ___________</w:t>
      </w:r>
    </w:p>
    <w:p w:rsidR="00D306CE" w:rsidRPr="001C3D4A" w:rsidRDefault="00D306CE" w:rsidP="001E4678">
      <w:pPr>
        <w:jc w:val="center"/>
        <w:rPr>
          <w:sz w:val="26"/>
          <w:szCs w:val="26"/>
        </w:rPr>
      </w:pPr>
    </w:p>
    <w:p w:rsidR="00E32B59" w:rsidRPr="001C3D4A" w:rsidRDefault="00E32B59" w:rsidP="00D306CE">
      <w:pPr>
        <w:ind w:left="4956" w:firstLine="624"/>
        <w:jc w:val="right"/>
        <w:rPr>
          <w:rFonts w:cs="Arial"/>
        </w:rPr>
      </w:pPr>
    </w:p>
    <w:p w:rsidR="007E777B" w:rsidRPr="0092624C" w:rsidRDefault="007E777B" w:rsidP="007E777B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92624C">
        <w:rPr>
          <w:rFonts w:cs="Arial"/>
          <w:sz w:val="26"/>
          <w:szCs w:val="26"/>
        </w:rPr>
        <w:t>Положение</w:t>
      </w:r>
    </w:p>
    <w:p w:rsidR="0092624C" w:rsidRPr="0092624C" w:rsidRDefault="0092624C" w:rsidP="0092624C">
      <w:pPr>
        <w:jc w:val="center"/>
        <w:rPr>
          <w:sz w:val="26"/>
          <w:szCs w:val="26"/>
        </w:rPr>
      </w:pPr>
      <w:r w:rsidRPr="0092624C">
        <w:rPr>
          <w:bCs/>
          <w:color w:val="000000"/>
          <w:sz w:val="26"/>
          <w:szCs w:val="26"/>
        </w:rPr>
        <w:t>о конкурсе профессионального мастерства</w:t>
      </w:r>
    </w:p>
    <w:p w:rsidR="0092624C" w:rsidRPr="0092624C" w:rsidRDefault="0092624C" w:rsidP="0092624C">
      <w:pPr>
        <w:jc w:val="center"/>
        <w:rPr>
          <w:sz w:val="26"/>
          <w:szCs w:val="26"/>
        </w:rPr>
      </w:pPr>
      <w:r w:rsidRPr="0092624C">
        <w:rPr>
          <w:bCs/>
          <w:color w:val="000000"/>
          <w:sz w:val="26"/>
          <w:szCs w:val="26"/>
        </w:rPr>
        <w:t>«Лучшее профессиональное электронное портфолио»</w:t>
      </w:r>
      <w:r>
        <w:rPr>
          <w:bCs/>
          <w:color w:val="000000"/>
          <w:sz w:val="26"/>
          <w:szCs w:val="26"/>
        </w:rPr>
        <w:t xml:space="preserve"> педагогов</w:t>
      </w:r>
    </w:p>
    <w:p w:rsidR="0053758B" w:rsidRPr="00451B60" w:rsidRDefault="007E777B" w:rsidP="007E777B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451B60">
        <w:rPr>
          <w:rFonts w:cs="Arial"/>
          <w:sz w:val="26"/>
          <w:szCs w:val="26"/>
        </w:rPr>
        <w:t xml:space="preserve">в МАДОУ д/с № </w:t>
      </w:r>
      <w:r w:rsidR="00451B60" w:rsidRPr="00451B60">
        <w:rPr>
          <w:rFonts w:cs="Arial"/>
          <w:sz w:val="26"/>
          <w:szCs w:val="26"/>
        </w:rPr>
        <w:t>65</w:t>
      </w:r>
      <w:r w:rsidRPr="00451B60">
        <w:rPr>
          <w:rFonts w:cs="Arial"/>
          <w:sz w:val="26"/>
          <w:szCs w:val="26"/>
        </w:rPr>
        <w:t xml:space="preserve"> города Тюмени</w:t>
      </w:r>
    </w:p>
    <w:p w:rsidR="002E50A9" w:rsidRPr="001C3D4A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92624C" w:rsidRPr="0092624C" w:rsidRDefault="0092624C" w:rsidP="0092624C">
      <w:pPr>
        <w:rPr>
          <w:sz w:val="26"/>
          <w:szCs w:val="26"/>
        </w:rPr>
      </w:pPr>
    </w:p>
    <w:p w:rsidR="0092624C" w:rsidRPr="0092624C" w:rsidRDefault="0092624C" w:rsidP="0092624C">
      <w:pPr>
        <w:numPr>
          <w:ilvl w:val="0"/>
          <w:numId w:val="11"/>
        </w:numPr>
        <w:ind w:left="360"/>
        <w:jc w:val="center"/>
        <w:textAlignment w:val="baseline"/>
        <w:rPr>
          <w:color w:val="000000"/>
          <w:sz w:val="26"/>
          <w:szCs w:val="26"/>
        </w:rPr>
      </w:pPr>
      <w:r w:rsidRPr="0092624C">
        <w:rPr>
          <w:bCs/>
          <w:color w:val="000000"/>
          <w:sz w:val="26"/>
          <w:szCs w:val="26"/>
        </w:rPr>
        <w:t>Общие положения</w:t>
      </w:r>
    </w:p>
    <w:p w:rsidR="0092624C" w:rsidRPr="0092624C" w:rsidRDefault="0092624C" w:rsidP="0092624C">
      <w:pPr>
        <w:ind w:left="360"/>
        <w:textAlignment w:val="baseline"/>
        <w:rPr>
          <w:color w:val="000000"/>
          <w:sz w:val="26"/>
          <w:szCs w:val="26"/>
        </w:rPr>
      </w:pPr>
    </w:p>
    <w:p w:rsidR="0092624C" w:rsidRPr="0092624C" w:rsidRDefault="0092624C" w:rsidP="0092624C">
      <w:pPr>
        <w:pStyle w:val="a5"/>
        <w:numPr>
          <w:ilvl w:val="1"/>
          <w:numId w:val="32"/>
        </w:numPr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>Настоящее Положение определяет порядок организации и проведения конкурса «Лучшее профессиональное электронное портфолио» «далее - Конкурс), его ресурсное и информационное обеспечение.</w:t>
      </w:r>
    </w:p>
    <w:p w:rsidR="0092624C" w:rsidRPr="0092624C" w:rsidRDefault="0092624C" w:rsidP="0092624C">
      <w:pPr>
        <w:rPr>
          <w:sz w:val="26"/>
          <w:szCs w:val="26"/>
        </w:rPr>
      </w:pPr>
    </w:p>
    <w:p w:rsidR="0092624C" w:rsidRPr="0092624C" w:rsidRDefault="0092624C" w:rsidP="0092624C">
      <w:pPr>
        <w:numPr>
          <w:ilvl w:val="0"/>
          <w:numId w:val="12"/>
        </w:numPr>
        <w:jc w:val="center"/>
        <w:textAlignment w:val="baseline"/>
        <w:rPr>
          <w:color w:val="000000"/>
          <w:sz w:val="26"/>
          <w:szCs w:val="26"/>
        </w:rPr>
      </w:pPr>
      <w:r w:rsidRPr="0092624C">
        <w:rPr>
          <w:bCs/>
          <w:color w:val="000000"/>
          <w:sz w:val="26"/>
          <w:szCs w:val="26"/>
        </w:rPr>
        <w:t>Цели и задачи Конкурса</w:t>
      </w:r>
    </w:p>
    <w:p w:rsidR="0092624C" w:rsidRPr="0092624C" w:rsidRDefault="0092624C" w:rsidP="0092624C">
      <w:pPr>
        <w:textAlignment w:val="baseline"/>
        <w:rPr>
          <w:color w:val="000000"/>
          <w:sz w:val="26"/>
          <w:szCs w:val="26"/>
        </w:rPr>
      </w:pPr>
    </w:p>
    <w:p w:rsidR="0092624C" w:rsidRPr="0092624C" w:rsidRDefault="0092624C" w:rsidP="0092624C">
      <w:pPr>
        <w:pStyle w:val="a5"/>
        <w:numPr>
          <w:ilvl w:val="1"/>
          <w:numId w:val="33"/>
        </w:numPr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>Цель Конкурса -</w:t>
      </w:r>
      <w:r w:rsidRPr="0092624C">
        <w:rPr>
          <w:color w:val="000000"/>
          <w:sz w:val="26"/>
          <w:szCs w:val="26"/>
        </w:rPr>
        <w:t xml:space="preserve">  способствовать   повышению   социального   престижа профессии «воспитатель», «педагог» через популяризацию информации о достижениях лучших педагогов детского сада.</w:t>
      </w:r>
    </w:p>
    <w:p w:rsidR="0092624C" w:rsidRPr="0092624C" w:rsidRDefault="0092624C" w:rsidP="0092624C">
      <w:pPr>
        <w:pStyle w:val="a5"/>
        <w:numPr>
          <w:ilvl w:val="1"/>
          <w:numId w:val="33"/>
        </w:numPr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>Задачи Конкурса:</w:t>
      </w:r>
    </w:p>
    <w:p w:rsidR="0092624C" w:rsidRPr="0092624C" w:rsidRDefault="0092624C" w:rsidP="0092624C">
      <w:pPr>
        <w:pStyle w:val="a5"/>
        <w:numPr>
          <w:ilvl w:val="0"/>
          <w:numId w:val="31"/>
        </w:numPr>
        <w:jc w:val="both"/>
        <w:rPr>
          <w:sz w:val="26"/>
          <w:szCs w:val="26"/>
        </w:rPr>
      </w:pPr>
      <w:r w:rsidRPr="0092624C">
        <w:rPr>
          <w:color w:val="000000"/>
          <w:sz w:val="26"/>
          <w:szCs w:val="26"/>
        </w:rPr>
        <w:t>проведение экспертизы электронных портфолио</w:t>
      </w:r>
      <w:r w:rsidRPr="0092624C">
        <w:rPr>
          <w:color w:val="000000"/>
          <w:sz w:val="26"/>
          <w:szCs w:val="26"/>
        </w:rPr>
        <w:br/>
        <w:t>педагогов согласно критериям, указанным в Приложении;</w:t>
      </w:r>
    </w:p>
    <w:p w:rsidR="0092624C" w:rsidRPr="0092624C" w:rsidRDefault="0092624C" w:rsidP="0092624C">
      <w:pPr>
        <w:pStyle w:val="a5"/>
        <w:numPr>
          <w:ilvl w:val="0"/>
          <w:numId w:val="31"/>
        </w:numPr>
        <w:jc w:val="both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>формирование  по  тематике  конкурса  сетевого  информационного</w:t>
      </w:r>
      <w:r w:rsidRPr="0092624C">
        <w:rPr>
          <w:color w:val="000000"/>
          <w:sz w:val="26"/>
          <w:szCs w:val="26"/>
        </w:rPr>
        <w:br/>
        <w:t>пространства дошкольного образовательного учреждения с возможностью пополнения созданной в ходе конкурса базы данных.</w:t>
      </w:r>
    </w:p>
    <w:p w:rsidR="0092624C" w:rsidRPr="0092624C" w:rsidRDefault="0092624C" w:rsidP="0092624C">
      <w:pPr>
        <w:rPr>
          <w:sz w:val="26"/>
          <w:szCs w:val="26"/>
        </w:rPr>
      </w:pPr>
    </w:p>
    <w:p w:rsidR="0092624C" w:rsidRPr="0092624C" w:rsidRDefault="0092624C" w:rsidP="0092624C">
      <w:pPr>
        <w:numPr>
          <w:ilvl w:val="0"/>
          <w:numId w:val="13"/>
        </w:numPr>
        <w:ind w:left="360"/>
        <w:jc w:val="center"/>
        <w:textAlignment w:val="baseline"/>
        <w:rPr>
          <w:color w:val="000000"/>
          <w:sz w:val="26"/>
          <w:szCs w:val="26"/>
        </w:rPr>
      </w:pPr>
      <w:r w:rsidRPr="0092624C">
        <w:rPr>
          <w:bCs/>
          <w:color w:val="000000"/>
          <w:sz w:val="26"/>
          <w:szCs w:val="26"/>
        </w:rPr>
        <w:t>Участники конкурса и условия участия в конкурсе</w:t>
      </w:r>
    </w:p>
    <w:p w:rsidR="0092624C" w:rsidRPr="0092624C" w:rsidRDefault="0092624C" w:rsidP="0092624C">
      <w:pPr>
        <w:ind w:left="360"/>
        <w:textAlignment w:val="baseline"/>
        <w:rPr>
          <w:color w:val="000000"/>
          <w:sz w:val="26"/>
          <w:szCs w:val="26"/>
        </w:rPr>
      </w:pPr>
    </w:p>
    <w:p w:rsidR="0092624C" w:rsidRPr="0092624C" w:rsidRDefault="0092624C" w:rsidP="0092624C">
      <w:pPr>
        <w:pStyle w:val="a5"/>
        <w:numPr>
          <w:ilvl w:val="1"/>
          <w:numId w:val="34"/>
        </w:numPr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>На Конкурс представляется электронное портфолио, информация которого соответствует примерному перечню и содержанию необходимых разделов (П</w:t>
      </w:r>
      <w:r>
        <w:rPr>
          <w:color w:val="000000"/>
          <w:sz w:val="26"/>
          <w:szCs w:val="26"/>
        </w:rPr>
        <w:t>риложение)</w:t>
      </w:r>
      <w:r w:rsidRPr="0092624C">
        <w:rPr>
          <w:color w:val="000000"/>
          <w:sz w:val="26"/>
          <w:szCs w:val="26"/>
        </w:rPr>
        <w:t xml:space="preserve"> не противоречит Российскому законодательству, этическим нормам доступна для оценивания в период проведения Конкурса.</w:t>
      </w:r>
    </w:p>
    <w:p w:rsidR="0092624C" w:rsidRPr="0092624C" w:rsidRDefault="0092624C" w:rsidP="0092624C">
      <w:pPr>
        <w:pStyle w:val="a5"/>
        <w:numPr>
          <w:ilvl w:val="1"/>
          <w:numId w:val="34"/>
        </w:numPr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 xml:space="preserve">Электронные портфолио, не соответствующие </w:t>
      </w:r>
      <w:r w:rsidR="00676397" w:rsidRPr="0092624C">
        <w:rPr>
          <w:color w:val="000000"/>
          <w:sz w:val="26"/>
          <w:szCs w:val="26"/>
        </w:rPr>
        <w:t>данным условиям,</w:t>
      </w:r>
      <w:r w:rsidRPr="0092624C">
        <w:rPr>
          <w:color w:val="000000"/>
          <w:sz w:val="26"/>
          <w:szCs w:val="26"/>
        </w:rPr>
        <w:t xml:space="preserve"> могут быть сняты с участия в Конкурсе на любой его стадии, при этом участие в конкурсе </w:t>
      </w:r>
      <w:r w:rsidR="00676397">
        <w:rPr>
          <w:color w:val="000000"/>
          <w:sz w:val="26"/>
          <w:szCs w:val="26"/>
        </w:rPr>
        <w:t xml:space="preserve">всего </w:t>
      </w:r>
      <w:r w:rsidR="00676397" w:rsidRPr="0092624C">
        <w:rPr>
          <w:color w:val="000000"/>
          <w:sz w:val="26"/>
          <w:szCs w:val="26"/>
        </w:rPr>
        <w:t>педагогического</w:t>
      </w:r>
      <w:r w:rsidRPr="0092624C">
        <w:rPr>
          <w:color w:val="000000"/>
          <w:sz w:val="26"/>
          <w:szCs w:val="26"/>
        </w:rPr>
        <w:t xml:space="preserve"> состава МАДОУ №65 города Тюмени обязательно.</w:t>
      </w:r>
    </w:p>
    <w:p w:rsidR="0092624C" w:rsidRPr="0092624C" w:rsidRDefault="0092624C" w:rsidP="0092624C">
      <w:pPr>
        <w:rPr>
          <w:sz w:val="26"/>
          <w:szCs w:val="26"/>
        </w:rPr>
      </w:pPr>
    </w:p>
    <w:p w:rsidR="0092624C" w:rsidRDefault="0092624C" w:rsidP="00676397">
      <w:pPr>
        <w:pStyle w:val="a5"/>
        <w:numPr>
          <w:ilvl w:val="0"/>
          <w:numId w:val="34"/>
        </w:numPr>
        <w:jc w:val="center"/>
        <w:textAlignment w:val="baseline"/>
        <w:rPr>
          <w:bCs/>
          <w:color w:val="000000"/>
          <w:sz w:val="26"/>
          <w:szCs w:val="26"/>
        </w:rPr>
      </w:pPr>
      <w:r w:rsidRPr="00676397">
        <w:rPr>
          <w:bCs/>
          <w:color w:val="000000"/>
          <w:sz w:val="26"/>
          <w:szCs w:val="26"/>
        </w:rPr>
        <w:t>Порядок и сроки проведения Конкурса</w:t>
      </w:r>
    </w:p>
    <w:p w:rsidR="00676397" w:rsidRPr="00676397" w:rsidRDefault="00676397" w:rsidP="00676397">
      <w:pPr>
        <w:pStyle w:val="a5"/>
        <w:ind w:left="390"/>
        <w:textAlignment w:val="baseline"/>
        <w:rPr>
          <w:bCs/>
          <w:color w:val="000000"/>
          <w:sz w:val="26"/>
          <w:szCs w:val="26"/>
        </w:rPr>
      </w:pPr>
    </w:p>
    <w:p w:rsidR="0092624C" w:rsidRPr="0092624C" w:rsidRDefault="0092624C" w:rsidP="00676397">
      <w:pPr>
        <w:numPr>
          <w:ilvl w:val="1"/>
          <w:numId w:val="34"/>
        </w:numPr>
        <w:ind w:left="360"/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>К</w:t>
      </w:r>
      <w:r w:rsidR="00676397">
        <w:rPr>
          <w:color w:val="000000"/>
          <w:sz w:val="26"/>
          <w:szCs w:val="26"/>
        </w:rPr>
        <w:t>онкурс проводится с 3</w:t>
      </w:r>
      <w:r w:rsidRPr="0092624C">
        <w:rPr>
          <w:color w:val="000000"/>
          <w:sz w:val="26"/>
          <w:szCs w:val="26"/>
        </w:rPr>
        <w:t xml:space="preserve"> февраля по 28 февраля 2020 года в один этап.</w:t>
      </w:r>
    </w:p>
    <w:p w:rsidR="0092624C" w:rsidRPr="0092624C" w:rsidRDefault="0092624C" w:rsidP="00676397">
      <w:pPr>
        <w:numPr>
          <w:ilvl w:val="1"/>
          <w:numId w:val="34"/>
        </w:numPr>
        <w:ind w:left="360"/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>Этап конкурса включает оценку электронного портфолио.</w:t>
      </w:r>
    </w:p>
    <w:p w:rsidR="0092624C" w:rsidRPr="0092624C" w:rsidRDefault="0092624C" w:rsidP="00676397">
      <w:pPr>
        <w:numPr>
          <w:ilvl w:val="1"/>
          <w:numId w:val="34"/>
        </w:numPr>
        <w:ind w:left="360"/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>Сроки проведения Конкурса: февраль 2020 года. </w:t>
      </w:r>
    </w:p>
    <w:p w:rsidR="0092624C" w:rsidRPr="0092624C" w:rsidRDefault="0092624C" w:rsidP="00676397">
      <w:pPr>
        <w:numPr>
          <w:ilvl w:val="1"/>
          <w:numId w:val="34"/>
        </w:numPr>
        <w:ind w:left="360"/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lastRenderedPageBreak/>
        <w:t>Работа Жюри - с 2 по 5 марта 2020 года. Для конкурсных работ допускается внесение изменений в период с 1 февраля до 28 февраля 2020 года. Изменения, внесенные в электронные портфолио в период работы, Жюри не учитываются.</w:t>
      </w:r>
    </w:p>
    <w:p w:rsidR="0092624C" w:rsidRPr="0092624C" w:rsidRDefault="0092624C" w:rsidP="00676397">
      <w:pPr>
        <w:numPr>
          <w:ilvl w:val="1"/>
          <w:numId w:val="34"/>
        </w:numPr>
        <w:ind w:left="360"/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>При оценке электронного портфолио учитывается перечень и содержание разделов.</w:t>
      </w:r>
    </w:p>
    <w:p w:rsidR="0092624C" w:rsidRPr="0092624C" w:rsidRDefault="0092624C" w:rsidP="00676397">
      <w:pPr>
        <w:numPr>
          <w:ilvl w:val="1"/>
          <w:numId w:val="34"/>
        </w:numPr>
        <w:ind w:left="360"/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>Оценка материалов участников конкурса осуществляется членами жюри в соответствии с к</w:t>
      </w:r>
      <w:r w:rsidR="00676397">
        <w:rPr>
          <w:color w:val="000000"/>
          <w:sz w:val="26"/>
          <w:szCs w:val="26"/>
        </w:rPr>
        <w:t>ритериями оценки (Приложение</w:t>
      </w:r>
      <w:r w:rsidRPr="0092624C">
        <w:rPr>
          <w:color w:val="000000"/>
          <w:sz w:val="26"/>
          <w:szCs w:val="26"/>
        </w:rPr>
        <w:t>). </w:t>
      </w:r>
    </w:p>
    <w:p w:rsidR="0092624C" w:rsidRPr="0092624C" w:rsidRDefault="0092624C" w:rsidP="00676397">
      <w:pPr>
        <w:numPr>
          <w:ilvl w:val="1"/>
          <w:numId w:val="34"/>
        </w:numPr>
        <w:ind w:left="360"/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>Жюри определяет победителей конкурса по номинациям</w:t>
      </w:r>
    </w:p>
    <w:p w:rsidR="0092624C" w:rsidRPr="0092624C" w:rsidRDefault="0092624C" w:rsidP="0092624C">
      <w:pPr>
        <w:jc w:val="both"/>
        <w:rPr>
          <w:sz w:val="26"/>
          <w:szCs w:val="26"/>
        </w:rPr>
      </w:pPr>
      <w:r w:rsidRPr="0092624C">
        <w:rPr>
          <w:color w:val="000000"/>
          <w:sz w:val="26"/>
          <w:szCs w:val="26"/>
        </w:rPr>
        <w:t xml:space="preserve">- </w:t>
      </w:r>
      <w:r w:rsidRPr="0092624C">
        <w:rPr>
          <w:color w:val="000000"/>
          <w:sz w:val="26"/>
          <w:szCs w:val="26"/>
        </w:rPr>
        <w:tab/>
        <w:t>«Лучшее   профессиональное   электронное   портфолио   2019 - 2020</w:t>
      </w:r>
      <w:r w:rsidRPr="0092624C">
        <w:rPr>
          <w:color w:val="000000"/>
          <w:sz w:val="26"/>
          <w:szCs w:val="26"/>
        </w:rPr>
        <w:br/>
        <w:t>учебного года»</w:t>
      </w:r>
    </w:p>
    <w:p w:rsidR="00676397" w:rsidRDefault="0092624C" w:rsidP="00676397">
      <w:pPr>
        <w:jc w:val="both"/>
        <w:rPr>
          <w:sz w:val="26"/>
          <w:szCs w:val="26"/>
        </w:rPr>
      </w:pPr>
      <w:r w:rsidRPr="0092624C">
        <w:rPr>
          <w:color w:val="000000"/>
          <w:sz w:val="26"/>
          <w:szCs w:val="26"/>
        </w:rPr>
        <w:t>-</w:t>
      </w:r>
      <w:r w:rsidRPr="0092624C">
        <w:rPr>
          <w:color w:val="000000"/>
          <w:sz w:val="26"/>
          <w:szCs w:val="26"/>
        </w:rPr>
        <w:tab/>
        <w:t>«Лучший образовательный блог 2019-2020 учебного года» с распределением первых трех мест</w:t>
      </w:r>
      <w:r w:rsidR="00676397">
        <w:rPr>
          <w:color w:val="000000"/>
          <w:sz w:val="26"/>
          <w:szCs w:val="26"/>
        </w:rPr>
        <w:t>.</w:t>
      </w:r>
    </w:p>
    <w:p w:rsidR="0092624C" w:rsidRPr="00676397" w:rsidRDefault="0092624C" w:rsidP="00676397">
      <w:pPr>
        <w:ind w:left="-284" w:firstLine="284"/>
        <w:jc w:val="both"/>
        <w:rPr>
          <w:sz w:val="26"/>
          <w:szCs w:val="26"/>
        </w:rPr>
      </w:pPr>
      <w:r w:rsidRPr="0092624C">
        <w:rPr>
          <w:color w:val="000000"/>
          <w:sz w:val="26"/>
          <w:szCs w:val="26"/>
        </w:rPr>
        <w:t>Участники, в зависимости от количества набранных баллов, награждаются дипломом I степени (выше 85% максимального количества баллов). II степени (от 65 до 85% от максимального количества баллов), III степени (от 45 до 65% от максимального количества баллов).</w:t>
      </w:r>
    </w:p>
    <w:p w:rsidR="0092624C" w:rsidRPr="0092624C" w:rsidRDefault="0092624C" w:rsidP="00676397">
      <w:pPr>
        <w:ind w:left="360"/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>Дипломы оформляются в срок до 6 марта 2020 г.</w:t>
      </w:r>
    </w:p>
    <w:p w:rsidR="0092624C" w:rsidRPr="0092624C" w:rsidRDefault="0092624C" w:rsidP="0092624C">
      <w:pPr>
        <w:rPr>
          <w:sz w:val="26"/>
          <w:szCs w:val="26"/>
        </w:rPr>
      </w:pPr>
    </w:p>
    <w:p w:rsidR="0092624C" w:rsidRDefault="0092624C" w:rsidP="00676397">
      <w:pPr>
        <w:pStyle w:val="a5"/>
        <w:numPr>
          <w:ilvl w:val="0"/>
          <w:numId w:val="34"/>
        </w:numPr>
        <w:jc w:val="center"/>
        <w:textAlignment w:val="baseline"/>
        <w:rPr>
          <w:bCs/>
          <w:color w:val="000000"/>
          <w:sz w:val="26"/>
          <w:szCs w:val="26"/>
        </w:rPr>
      </w:pPr>
      <w:r w:rsidRPr="00676397">
        <w:rPr>
          <w:bCs/>
          <w:color w:val="000000"/>
          <w:sz w:val="26"/>
          <w:szCs w:val="26"/>
        </w:rPr>
        <w:t>Организация конкурса</w:t>
      </w:r>
    </w:p>
    <w:p w:rsidR="00676397" w:rsidRPr="00676397" w:rsidRDefault="00676397" w:rsidP="00676397">
      <w:pPr>
        <w:pStyle w:val="a5"/>
        <w:ind w:left="390"/>
        <w:textAlignment w:val="baseline"/>
        <w:rPr>
          <w:bCs/>
          <w:color w:val="000000"/>
          <w:sz w:val="26"/>
          <w:szCs w:val="26"/>
        </w:rPr>
      </w:pPr>
    </w:p>
    <w:p w:rsidR="0092624C" w:rsidRPr="0092624C" w:rsidRDefault="0092624C" w:rsidP="00676397">
      <w:pPr>
        <w:numPr>
          <w:ilvl w:val="1"/>
          <w:numId w:val="34"/>
        </w:numPr>
        <w:ind w:left="360"/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 xml:space="preserve">Для проведения конкурса </w:t>
      </w:r>
      <w:r w:rsidR="00676397" w:rsidRPr="0092624C">
        <w:rPr>
          <w:color w:val="000000"/>
          <w:sz w:val="26"/>
          <w:szCs w:val="26"/>
        </w:rPr>
        <w:t>создается комиссия</w:t>
      </w:r>
      <w:r w:rsidRPr="0092624C">
        <w:rPr>
          <w:color w:val="000000"/>
          <w:sz w:val="26"/>
          <w:szCs w:val="26"/>
        </w:rPr>
        <w:t xml:space="preserve">, состав жюри формируется из административно – управленческого блока МАДОУ и </w:t>
      </w:r>
      <w:r w:rsidR="00676397">
        <w:rPr>
          <w:color w:val="000000"/>
          <w:sz w:val="26"/>
          <w:szCs w:val="26"/>
        </w:rPr>
        <w:t>воспитателей</w:t>
      </w:r>
      <w:r w:rsidRPr="0092624C">
        <w:rPr>
          <w:color w:val="000000"/>
          <w:sz w:val="26"/>
          <w:szCs w:val="26"/>
        </w:rPr>
        <w:t>.</w:t>
      </w:r>
    </w:p>
    <w:p w:rsidR="0092624C" w:rsidRDefault="0092624C" w:rsidP="00676397">
      <w:pPr>
        <w:numPr>
          <w:ilvl w:val="1"/>
          <w:numId w:val="34"/>
        </w:numPr>
        <w:ind w:left="360"/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 xml:space="preserve">Доступ к представленным на Конкурс материалам осуществляется с официального сайта МАДОУ </w:t>
      </w:r>
    </w:p>
    <w:p w:rsidR="0092624C" w:rsidRPr="00676397" w:rsidRDefault="0092624C" w:rsidP="00676397">
      <w:pPr>
        <w:numPr>
          <w:ilvl w:val="1"/>
          <w:numId w:val="34"/>
        </w:numPr>
        <w:ind w:left="360"/>
        <w:jc w:val="both"/>
        <w:textAlignment w:val="baseline"/>
        <w:rPr>
          <w:color w:val="000000"/>
          <w:sz w:val="26"/>
          <w:szCs w:val="26"/>
        </w:rPr>
      </w:pPr>
      <w:r w:rsidRPr="00676397">
        <w:rPr>
          <w:color w:val="000000"/>
          <w:sz w:val="26"/>
          <w:szCs w:val="26"/>
        </w:rPr>
        <w:t>Жюри имеет право установить дополнительные номинации, в которых определяются победители.</w:t>
      </w:r>
    </w:p>
    <w:p w:rsidR="0092624C" w:rsidRPr="0092624C" w:rsidRDefault="0092624C" w:rsidP="0092624C">
      <w:pPr>
        <w:rPr>
          <w:sz w:val="26"/>
          <w:szCs w:val="26"/>
        </w:rPr>
      </w:pPr>
    </w:p>
    <w:p w:rsidR="0092624C" w:rsidRDefault="0092624C" w:rsidP="00676397">
      <w:pPr>
        <w:pStyle w:val="a5"/>
        <w:numPr>
          <w:ilvl w:val="0"/>
          <w:numId w:val="34"/>
        </w:numPr>
        <w:jc w:val="center"/>
        <w:textAlignment w:val="baseline"/>
        <w:rPr>
          <w:bCs/>
          <w:color w:val="000000"/>
          <w:sz w:val="26"/>
          <w:szCs w:val="26"/>
        </w:rPr>
      </w:pPr>
      <w:r w:rsidRPr="00676397">
        <w:rPr>
          <w:bCs/>
          <w:color w:val="000000"/>
          <w:sz w:val="26"/>
          <w:szCs w:val="26"/>
        </w:rPr>
        <w:t>Подведение итогов, награждение победителей</w:t>
      </w:r>
    </w:p>
    <w:p w:rsidR="00676397" w:rsidRPr="00676397" w:rsidRDefault="00676397" w:rsidP="00676397">
      <w:pPr>
        <w:pStyle w:val="a5"/>
        <w:ind w:left="390"/>
        <w:textAlignment w:val="baseline"/>
        <w:rPr>
          <w:bCs/>
          <w:color w:val="000000"/>
          <w:sz w:val="26"/>
          <w:szCs w:val="26"/>
        </w:rPr>
      </w:pPr>
    </w:p>
    <w:p w:rsidR="0092624C" w:rsidRPr="0092624C" w:rsidRDefault="0092624C" w:rsidP="00676397">
      <w:pPr>
        <w:numPr>
          <w:ilvl w:val="1"/>
          <w:numId w:val="34"/>
        </w:numPr>
        <w:ind w:left="360"/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>До 5 марта 2020 года Жюри определяет победителей Конкурса.</w:t>
      </w:r>
    </w:p>
    <w:p w:rsidR="0092624C" w:rsidRPr="0092624C" w:rsidRDefault="0092624C" w:rsidP="00676397">
      <w:pPr>
        <w:numPr>
          <w:ilvl w:val="1"/>
          <w:numId w:val="34"/>
        </w:numPr>
        <w:ind w:left="360"/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>Победители Конкурса награждаются Дипломами.</w:t>
      </w:r>
    </w:p>
    <w:p w:rsidR="0092624C" w:rsidRPr="0092624C" w:rsidRDefault="0092624C" w:rsidP="00676397">
      <w:pPr>
        <w:numPr>
          <w:ilvl w:val="1"/>
          <w:numId w:val="34"/>
        </w:numPr>
        <w:ind w:left="360"/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>Дата, время и место проведения церемонии награждения будут сообщены дополнительно. </w:t>
      </w:r>
    </w:p>
    <w:p w:rsidR="0092624C" w:rsidRPr="0092624C" w:rsidRDefault="0092624C" w:rsidP="00676397">
      <w:pPr>
        <w:numPr>
          <w:ilvl w:val="1"/>
          <w:numId w:val="34"/>
        </w:numPr>
        <w:ind w:left="360"/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>Результаты   Конкурса   будут   объявлены   на    сайте   МАДОУ №65 города Тюмени</w:t>
      </w:r>
    </w:p>
    <w:p w:rsidR="0092624C" w:rsidRPr="0092624C" w:rsidRDefault="0092624C" w:rsidP="0092624C">
      <w:pPr>
        <w:rPr>
          <w:sz w:val="26"/>
          <w:szCs w:val="26"/>
        </w:rPr>
      </w:pPr>
    </w:p>
    <w:p w:rsidR="0092624C" w:rsidRPr="0092624C" w:rsidRDefault="0092624C" w:rsidP="0092624C">
      <w:pPr>
        <w:rPr>
          <w:sz w:val="26"/>
          <w:szCs w:val="26"/>
        </w:rPr>
      </w:pPr>
    </w:p>
    <w:p w:rsidR="00676397" w:rsidRDefault="00676397" w:rsidP="0092624C">
      <w:pPr>
        <w:jc w:val="center"/>
        <w:rPr>
          <w:color w:val="000000"/>
        </w:rPr>
      </w:pPr>
    </w:p>
    <w:p w:rsidR="00676397" w:rsidRDefault="00676397" w:rsidP="0092624C">
      <w:pPr>
        <w:jc w:val="center"/>
        <w:rPr>
          <w:color w:val="000000"/>
        </w:rPr>
      </w:pPr>
    </w:p>
    <w:p w:rsidR="00676397" w:rsidRDefault="00676397" w:rsidP="0092624C">
      <w:pPr>
        <w:jc w:val="center"/>
        <w:rPr>
          <w:color w:val="000000"/>
        </w:rPr>
      </w:pPr>
    </w:p>
    <w:p w:rsidR="00676397" w:rsidRDefault="00676397" w:rsidP="0092624C">
      <w:pPr>
        <w:jc w:val="center"/>
        <w:rPr>
          <w:color w:val="000000"/>
        </w:rPr>
      </w:pPr>
    </w:p>
    <w:p w:rsidR="00676397" w:rsidRDefault="00676397" w:rsidP="0092624C">
      <w:pPr>
        <w:jc w:val="center"/>
        <w:rPr>
          <w:color w:val="000000"/>
        </w:rPr>
      </w:pPr>
    </w:p>
    <w:p w:rsidR="00676397" w:rsidRDefault="00676397" w:rsidP="0092624C">
      <w:pPr>
        <w:jc w:val="center"/>
        <w:rPr>
          <w:color w:val="000000"/>
        </w:rPr>
      </w:pPr>
    </w:p>
    <w:p w:rsidR="00676397" w:rsidRDefault="00676397" w:rsidP="0092624C">
      <w:pPr>
        <w:jc w:val="center"/>
        <w:rPr>
          <w:color w:val="000000"/>
        </w:rPr>
      </w:pPr>
    </w:p>
    <w:p w:rsidR="00676397" w:rsidRDefault="00676397" w:rsidP="0092624C">
      <w:pPr>
        <w:jc w:val="center"/>
        <w:rPr>
          <w:color w:val="000000"/>
        </w:rPr>
      </w:pPr>
    </w:p>
    <w:p w:rsidR="00676397" w:rsidRDefault="00676397" w:rsidP="0092624C">
      <w:pPr>
        <w:jc w:val="center"/>
        <w:rPr>
          <w:color w:val="000000"/>
        </w:rPr>
      </w:pPr>
    </w:p>
    <w:p w:rsidR="00676397" w:rsidRDefault="00676397" w:rsidP="0092624C">
      <w:pPr>
        <w:jc w:val="center"/>
        <w:rPr>
          <w:color w:val="000000"/>
        </w:rPr>
      </w:pPr>
    </w:p>
    <w:p w:rsidR="00676397" w:rsidRDefault="00676397" w:rsidP="0092624C">
      <w:pPr>
        <w:jc w:val="center"/>
        <w:rPr>
          <w:color w:val="000000"/>
        </w:rPr>
      </w:pPr>
    </w:p>
    <w:p w:rsidR="00676397" w:rsidRDefault="0092624C" w:rsidP="0092624C">
      <w:pPr>
        <w:jc w:val="center"/>
        <w:rPr>
          <w:b/>
          <w:bCs/>
          <w:color w:val="000000"/>
          <w:sz w:val="26"/>
          <w:szCs w:val="26"/>
        </w:rPr>
      </w:pPr>
      <w:r w:rsidRPr="00676397">
        <w:rPr>
          <w:b/>
          <w:bCs/>
          <w:color w:val="000000"/>
          <w:sz w:val="26"/>
          <w:szCs w:val="26"/>
        </w:rPr>
        <w:lastRenderedPageBreak/>
        <w:t>Примерный перечень и содержание необходимых</w:t>
      </w:r>
    </w:p>
    <w:p w:rsidR="0092624C" w:rsidRPr="00676397" w:rsidRDefault="0092624C" w:rsidP="0092624C">
      <w:pPr>
        <w:jc w:val="center"/>
        <w:rPr>
          <w:sz w:val="26"/>
          <w:szCs w:val="26"/>
        </w:rPr>
      </w:pPr>
      <w:r w:rsidRPr="00676397">
        <w:rPr>
          <w:b/>
          <w:bCs/>
          <w:color w:val="000000"/>
          <w:sz w:val="26"/>
          <w:szCs w:val="26"/>
        </w:rPr>
        <w:t xml:space="preserve"> разделов электронного портфолио</w:t>
      </w:r>
    </w:p>
    <w:p w:rsidR="0092624C" w:rsidRPr="00676397" w:rsidRDefault="0092624C" w:rsidP="0092624C">
      <w:pPr>
        <w:jc w:val="center"/>
        <w:rPr>
          <w:sz w:val="26"/>
          <w:szCs w:val="26"/>
        </w:rPr>
      </w:pPr>
      <w:r w:rsidRPr="00676397">
        <w:rPr>
          <w:color w:val="000000"/>
          <w:sz w:val="26"/>
          <w:szCs w:val="26"/>
        </w:rPr>
        <w:t>для участия в «Лучшее профессиональное электронное портфолио»</w:t>
      </w:r>
    </w:p>
    <w:p w:rsidR="0092624C" w:rsidRPr="00F94442" w:rsidRDefault="0092624C" w:rsidP="0092624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7162"/>
      </w:tblGrid>
      <w:tr w:rsidR="0092624C" w:rsidRPr="00F94442" w:rsidTr="006763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24C" w:rsidRPr="00F94442" w:rsidRDefault="0092624C" w:rsidP="00676397">
            <w:pPr>
              <w:spacing w:line="0" w:lineRule="atLeast"/>
              <w:jc w:val="center"/>
            </w:pPr>
            <w:r w:rsidRPr="00F94442">
              <w:rPr>
                <w:color w:val="000000"/>
              </w:rPr>
              <w:t>Раздел электронного портфолио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24C" w:rsidRPr="00F94442" w:rsidRDefault="0092624C" w:rsidP="00676397">
            <w:pPr>
              <w:spacing w:line="0" w:lineRule="atLeast"/>
              <w:jc w:val="center"/>
            </w:pPr>
            <w:r w:rsidRPr="00F94442">
              <w:rPr>
                <w:color w:val="000000"/>
              </w:rPr>
              <w:t>Содержание раздела</w:t>
            </w:r>
          </w:p>
        </w:tc>
      </w:tr>
      <w:tr w:rsidR="0092624C" w:rsidRPr="00F94442" w:rsidTr="00A52E7C">
        <w:trPr>
          <w:trHeight w:val="20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4C" w:rsidRPr="00F94442" w:rsidRDefault="0092624C" w:rsidP="00D108C1">
            <w:pPr>
              <w:spacing w:line="0" w:lineRule="atLeast"/>
              <w:jc w:val="both"/>
            </w:pPr>
            <w:r w:rsidRPr="00F94442">
              <w:rPr>
                <w:color w:val="000000"/>
              </w:rPr>
              <w:t>Визитка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4C" w:rsidRPr="00F94442" w:rsidRDefault="0092624C" w:rsidP="0092624C">
            <w:pPr>
              <w:numPr>
                <w:ilvl w:val="0"/>
                <w:numId w:val="20"/>
              </w:numPr>
              <w:ind w:left="360"/>
              <w:textAlignment w:val="baseline"/>
              <w:rPr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Фамилия, имя, отчество</w:t>
            </w:r>
          </w:p>
          <w:p w:rsidR="0092624C" w:rsidRPr="00F94442" w:rsidRDefault="0092624C" w:rsidP="0092624C">
            <w:pPr>
              <w:numPr>
                <w:ilvl w:val="0"/>
                <w:numId w:val="20"/>
              </w:numPr>
              <w:ind w:left="360" w:right="2122"/>
              <w:textAlignment w:val="baseline"/>
              <w:rPr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Место и должность работы</w:t>
            </w:r>
          </w:p>
          <w:p w:rsidR="0092624C" w:rsidRPr="00F94442" w:rsidRDefault="0092624C" w:rsidP="0092624C">
            <w:pPr>
              <w:numPr>
                <w:ilvl w:val="0"/>
                <w:numId w:val="20"/>
              </w:numPr>
              <w:ind w:left="360" w:right="2122"/>
              <w:textAlignment w:val="baseline"/>
              <w:rPr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Образование</w:t>
            </w:r>
          </w:p>
          <w:p w:rsidR="0092624C" w:rsidRPr="00F94442" w:rsidRDefault="0092624C" w:rsidP="0092624C">
            <w:pPr>
              <w:numPr>
                <w:ilvl w:val="0"/>
                <w:numId w:val="20"/>
              </w:numPr>
              <w:ind w:left="360"/>
              <w:textAlignment w:val="baseline"/>
              <w:rPr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Контактная информация (личный е-</w:t>
            </w:r>
            <w:proofErr w:type="spellStart"/>
            <w:r w:rsidRPr="00F94442">
              <w:rPr>
                <w:color w:val="000000"/>
              </w:rPr>
              <w:t>mail</w:t>
            </w:r>
            <w:proofErr w:type="spellEnd"/>
            <w:r w:rsidRPr="00F94442">
              <w:rPr>
                <w:color w:val="000000"/>
              </w:rPr>
              <w:t>, личный</w:t>
            </w:r>
            <w:r w:rsidRPr="00F94442">
              <w:rPr>
                <w:color w:val="000000"/>
              </w:rPr>
              <w:br/>
              <w:t>сайт, личный или образовательный блог, почтовый</w:t>
            </w:r>
            <w:r w:rsidRPr="00F94442">
              <w:rPr>
                <w:color w:val="000000"/>
              </w:rPr>
              <w:br/>
              <w:t>адрес школы, е-</w:t>
            </w:r>
            <w:proofErr w:type="spellStart"/>
            <w:r w:rsidRPr="00F94442">
              <w:rPr>
                <w:color w:val="000000"/>
              </w:rPr>
              <w:t>mail</w:t>
            </w:r>
            <w:proofErr w:type="spellEnd"/>
            <w:r w:rsidRPr="00F94442">
              <w:rPr>
                <w:color w:val="000000"/>
              </w:rPr>
              <w:t xml:space="preserve"> школы)</w:t>
            </w:r>
          </w:p>
          <w:p w:rsidR="0092624C" w:rsidRPr="00F94442" w:rsidRDefault="0092624C" w:rsidP="0092624C">
            <w:pPr>
              <w:numPr>
                <w:ilvl w:val="0"/>
                <w:numId w:val="20"/>
              </w:numPr>
              <w:spacing w:line="0" w:lineRule="atLeast"/>
              <w:ind w:left="360"/>
              <w:textAlignment w:val="baseline"/>
              <w:rPr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Фотографии в Интернете</w:t>
            </w:r>
          </w:p>
        </w:tc>
      </w:tr>
      <w:tr w:rsidR="0092624C" w:rsidRPr="00F94442" w:rsidTr="00A52E7C">
        <w:trPr>
          <w:trHeight w:val="18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4C" w:rsidRPr="00F94442" w:rsidRDefault="0092624C" w:rsidP="00D108C1">
            <w:pPr>
              <w:spacing w:line="0" w:lineRule="atLeast"/>
              <w:jc w:val="both"/>
            </w:pPr>
            <w:r w:rsidRPr="00F94442">
              <w:rPr>
                <w:color w:val="000000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4C" w:rsidRPr="00F94442" w:rsidRDefault="0092624C" w:rsidP="0092624C">
            <w:pPr>
              <w:numPr>
                <w:ilvl w:val="0"/>
                <w:numId w:val="21"/>
              </w:numPr>
              <w:ind w:left="360"/>
              <w:textAlignment w:val="baseline"/>
              <w:rPr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Перечень или ссылки на учебно-методические</w:t>
            </w:r>
            <w:r w:rsidRPr="00F94442">
              <w:rPr>
                <w:color w:val="000000"/>
              </w:rPr>
              <w:br/>
              <w:t>материалы (авторские программы методические и</w:t>
            </w:r>
            <w:r w:rsidRPr="00F94442">
              <w:rPr>
                <w:color w:val="000000"/>
              </w:rPr>
              <w:br/>
              <w:t>дидактические разработки и т.д.) и статьи</w:t>
            </w:r>
          </w:p>
          <w:p w:rsidR="0092624C" w:rsidRPr="00F94442" w:rsidRDefault="0092624C" w:rsidP="0092624C">
            <w:pPr>
              <w:numPr>
                <w:ilvl w:val="0"/>
                <w:numId w:val="21"/>
              </w:numPr>
              <w:ind w:left="360"/>
              <w:textAlignment w:val="baseline"/>
              <w:rPr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Участие в экспертизе, рецензировании учебно-методических материалов коллег.</w:t>
            </w:r>
          </w:p>
          <w:p w:rsidR="0092624C" w:rsidRPr="00F94442" w:rsidRDefault="0092624C" w:rsidP="0092624C">
            <w:pPr>
              <w:numPr>
                <w:ilvl w:val="0"/>
                <w:numId w:val="21"/>
              </w:numPr>
              <w:spacing w:line="0" w:lineRule="atLeast"/>
              <w:ind w:left="360"/>
              <w:textAlignment w:val="baseline"/>
              <w:rPr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Участие в инновационной, экспериментальной деятельности</w:t>
            </w:r>
          </w:p>
        </w:tc>
      </w:tr>
      <w:tr w:rsidR="00676397" w:rsidRPr="00F94442" w:rsidTr="00A52E7C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97" w:rsidRDefault="00A52E7C" w:rsidP="00D108C1">
            <w:pPr>
              <w:spacing w:line="0" w:lineRule="atLeast"/>
              <w:jc w:val="both"/>
              <w:rPr>
                <w:color w:val="000000"/>
              </w:rPr>
            </w:pPr>
            <w:r w:rsidRPr="009D5BFE">
              <w:rPr>
                <w:color w:val="000000" w:themeColor="text1"/>
              </w:rPr>
              <w:t>Достижения</w:t>
            </w:r>
            <w:r>
              <w:rPr>
                <w:color w:val="000000" w:themeColor="text1"/>
              </w:rPr>
              <w:t xml:space="preserve"> </w:t>
            </w:r>
            <w:r w:rsidRPr="00D206E4">
              <w:rPr>
                <w:color w:val="000000" w:themeColor="text1"/>
              </w:rPr>
              <w:t xml:space="preserve">воспитанников </w:t>
            </w:r>
            <w:r>
              <w:rPr>
                <w:color w:val="000000"/>
              </w:rPr>
              <w:t>(коллективные, индивидуальные)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97" w:rsidRPr="00F94442" w:rsidRDefault="00A52E7C" w:rsidP="00D108C1">
            <w:pPr>
              <w:rPr>
                <w:color w:val="000000"/>
              </w:rPr>
            </w:pPr>
            <w:r w:rsidRPr="000F2C91">
              <w:t xml:space="preserve">Участие в конкурсах, фестивалях, выставках, спортивных соревнованиях и других </w:t>
            </w:r>
            <w:r w:rsidRPr="000F2C91">
              <w:rPr>
                <w:spacing w:val="-2"/>
              </w:rPr>
              <w:t xml:space="preserve">мероприятиях (год, название, </w:t>
            </w:r>
            <w:r w:rsidRPr="000F2C91">
              <w:t>результат, наименование организации, выдавшей диплом (грамоту, благодарственное письмо и т.п.)</w:t>
            </w:r>
          </w:p>
        </w:tc>
      </w:tr>
      <w:tr w:rsidR="0092624C" w:rsidRPr="00F94442" w:rsidTr="00D108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4C" w:rsidRDefault="00676397" w:rsidP="00D108C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Образовательная</w:t>
            </w:r>
            <w:r w:rsidR="0092624C" w:rsidRPr="00F94442">
              <w:rPr>
                <w:color w:val="000000"/>
              </w:rPr>
              <w:t xml:space="preserve"> деятельность</w:t>
            </w:r>
          </w:p>
          <w:p w:rsidR="00A52E7C" w:rsidRPr="00A52E7C" w:rsidRDefault="00A52E7C" w:rsidP="00D108C1">
            <w:pPr>
              <w:spacing w:line="0" w:lineRule="atLeast"/>
              <w:jc w:val="both"/>
            </w:pPr>
            <w:r w:rsidRPr="00A52E7C">
              <w:rPr>
                <w:bCs/>
                <w:spacing w:val="-1"/>
              </w:rPr>
              <w:t>Продуктивность (результативность)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4C" w:rsidRPr="00A52E7C" w:rsidRDefault="0092624C" w:rsidP="00A52E7C">
            <w:r w:rsidRPr="00F94442">
              <w:rPr>
                <w:color w:val="000000"/>
              </w:rPr>
              <w:t xml:space="preserve">Результативность </w:t>
            </w:r>
            <w:r w:rsidR="00676397">
              <w:rPr>
                <w:color w:val="000000"/>
              </w:rPr>
              <w:t>образовательной</w:t>
            </w:r>
            <w:r w:rsidRPr="00F94442">
              <w:rPr>
                <w:color w:val="000000"/>
              </w:rPr>
              <w:t xml:space="preserve"> деятельности:</w:t>
            </w:r>
            <w:r w:rsidR="00A52E7C">
              <w:t xml:space="preserve"> </w:t>
            </w:r>
            <w:r w:rsidRPr="00F94442">
              <w:rPr>
                <w:color w:val="000000"/>
              </w:rPr>
              <w:t xml:space="preserve">анализ </w:t>
            </w:r>
            <w:r w:rsidR="00676397">
              <w:rPr>
                <w:color w:val="000000"/>
              </w:rPr>
              <w:t>педагогической диагностики</w:t>
            </w:r>
            <w:r w:rsidRPr="00F94442">
              <w:rPr>
                <w:color w:val="000000"/>
              </w:rPr>
              <w:t>,</w:t>
            </w:r>
          </w:p>
          <w:p w:rsidR="0092624C" w:rsidRDefault="00A52E7C" w:rsidP="00A52E7C">
            <w:pPr>
              <w:spacing w:line="0" w:lineRule="atLeast"/>
              <w:textAlignment w:val="baseline"/>
              <w:rPr>
                <w:color w:val="000000"/>
              </w:rPr>
            </w:pPr>
            <w:r w:rsidRPr="00943526">
              <w:rPr>
                <w:color w:val="000000"/>
              </w:rPr>
              <w:t>Средняя фактическая посещаемость в группе, %</w:t>
            </w:r>
          </w:p>
          <w:p w:rsidR="00A52E7C" w:rsidRPr="00943526" w:rsidRDefault="00A52E7C" w:rsidP="00A52E7C">
            <w:pPr>
              <w:shd w:val="clear" w:color="auto" w:fill="FFFFFF"/>
              <w:rPr>
                <w:color w:val="000000" w:themeColor="text1"/>
              </w:rPr>
            </w:pPr>
            <w:r w:rsidRPr="00943526">
              <w:rPr>
                <w:color w:val="000000" w:themeColor="text1"/>
              </w:rPr>
              <w:t xml:space="preserve">Уровень освоения детьми образовательной </w:t>
            </w:r>
            <w:proofErr w:type="gramStart"/>
            <w:r w:rsidRPr="00943526">
              <w:rPr>
                <w:color w:val="000000" w:themeColor="text1"/>
              </w:rPr>
              <w:t>программы  (</w:t>
            </w:r>
            <w:proofErr w:type="gramEnd"/>
            <w:r w:rsidRPr="00943526">
              <w:rPr>
                <w:color w:val="000000" w:themeColor="text1"/>
              </w:rPr>
              <w:t>по данным педагогической диагностики) (доля детей с высоким, средним, низким уровнями, %)</w:t>
            </w:r>
          </w:p>
          <w:p w:rsidR="00A52E7C" w:rsidRPr="00F94442" w:rsidRDefault="00A52E7C" w:rsidP="00A52E7C">
            <w:pPr>
              <w:spacing w:line="0" w:lineRule="atLeast"/>
              <w:ind w:left="481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92624C" w:rsidRPr="00F94442" w:rsidTr="00A52E7C">
        <w:trPr>
          <w:trHeight w:val="20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4C" w:rsidRPr="00F94442" w:rsidRDefault="0092624C" w:rsidP="00D108C1">
            <w:pPr>
              <w:spacing w:line="0" w:lineRule="atLeast"/>
              <w:jc w:val="both"/>
            </w:pPr>
            <w:r w:rsidRPr="00F94442">
              <w:rPr>
                <w:color w:val="000000"/>
              </w:rPr>
              <w:t>Обобщение опыта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4C" w:rsidRPr="00A52E7C" w:rsidRDefault="0092624C" w:rsidP="00676397">
            <w:pPr>
              <w:ind w:left="40"/>
            </w:pPr>
            <w:r w:rsidRPr="00A52E7C">
              <w:rPr>
                <w:color w:val="000000"/>
              </w:rPr>
              <w:t>Раздел может быть представлен следующими направлениями</w:t>
            </w:r>
          </w:p>
          <w:p w:rsidR="0092624C" w:rsidRPr="00F94442" w:rsidRDefault="00676397" w:rsidP="00676397">
            <w:pPr>
              <w:spacing w:line="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A52E7C">
              <w:rPr>
                <w:color w:val="000000"/>
              </w:rPr>
              <w:t>Обобщение и распространение опыта в рамках профессионального сообщества: открытые занятия, мастер-классы,</w:t>
            </w:r>
            <w:r w:rsidRPr="00A52E7C">
              <w:t xml:space="preserve"> публикации*</w:t>
            </w:r>
            <w:r w:rsidRPr="00A52E7C">
              <w:rPr>
                <w:color w:val="000000"/>
              </w:rPr>
              <w:t>, выступления на семинарах, круглых столах, методических объединениях, курсах повышения квалификации и др. (год, тема, место проведения)</w:t>
            </w:r>
            <w:r w:rsidRPr="00A52E7C">
              <w:rPr>
                <w:color w:val="000000"/>
              </w:rPr>
              <w:t xml:space="preserve">, </w:t>
            </w:r>
            <w:r w:rsidRPr="00A52E7C">
              <w:rPr>
                <w:color w:val="000000" w:themeColor="text1"/>
              </w:rPr>
              <w:t xml:space="preserve">Работа в творческих, проектных, </w:t>
            </w:r>
            <w:r w:rsidRPr="00A52E7C">
              <w:rPr>
                <w:color w:val="000000" w:themeColor="text1"/>
                <w:spacing w:val="-17"/>
              </w:rPr>
              <w:t xml:space="preserve">проблемных  группах   по </w:t>
            </w:r>
            <w:r w:rsidRPr="00A52E7C">
              <w:rPr>
                <w:color w:val="000000" w:themeColor="text1"/>
                <w:spacing w:val="-18"/>
              </w:rPr>
              <w:t>актуальным   вопросам</w:t>
            </w:r>
          </w:p>
        </w:tc>
      </w:tr>
      <w:tr w:rsidR="0092624C" w:rsidRPr="00F94442" w:rsidTr="00676397">
        <w:trPr>
          <w:trHeight w:val="7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4C" w:rsidRPr="00F94442" w:rsidRDefault="0092624C" w:rsidP="00D108C1">
            <w:r w:rsidRPr="00F94442">
              <w:rPr>
                <w:color w:val="000000"/>
              </w:rPr>
              <w:t>Участие в профессиональных</w:t>
            </w:r>
          </w:p>
          <w:p w:rsidR="0092624C" w:rsidRPr="00F94442" w:rsidRDefault="0092624C" w:rsidP="00D108C1">
            <w:pPr>
              <w:spacing w:line="0" w:lineRule="atLeast"/>
              <w:jc w:val="both"/>
            </w:pPr>
            <w:r w:rsidRPr="00F94442">
              <w:rPr>
                <w:color w:val="000000"/>
              </w:rPr>
              <w:t>конкурсах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4C" w:rsidRDefault="0092624C" w:rsidP="00D108C1">
            <w:pPr>
              <w:spacing w:line="0" w:lineRule="atLeast"/>
              <w:jc w:val="both"/>
              <w:rPr>
                <w:color w:val="000000"/>
              </w:rPr>
            </w:pPr>
            <w:r w:rsidRPr="00F94442">
              <w:rPr>
                <w:color w:val="000000"/>
              </w:rPr>
              <w:t>Перечислены конкурсы и достижения</w:t>
            </w:r>
          </w:p>
          <w:p w:rsidR="00676397" w:rsidRPr="00F94442" w:rsidRDefault="00676397" w:rsidP="00D108C1">
            <w:pPr>
              <w:spacing w:line="0" w:lineRule="atLeast"/>
              <w:jc w:val="both"/>
            </w:pPr>
            <w:r w:rsidRPr="00D206E4">
              <w:rPr>
                <w:color w:val="000000" w:themeColor="text1"/>
                <w:spacing w:val="-14"/>
              </w:rPr>
              <w:t xml:space="preserve"> (год, название, </w:t>
            </w:r>
            <w:r w:rsidRPr="00D206E4">
              <w:rPr>
                <w:color w:val="000000" w:themeColor="text1"/>
              </w:rPr>
              <w:t>результат)</w:t>
            </w:r>
          </w:p>
        </w:tc>
      </w:tr>
      <w:tr w:rsidR="0092624C" w:rsidRPr="00F94442" w:rsidTr="00A52E7C">
        <w:trPr>
          <w:trHeight w:val="1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4C" w:rsidRPr="00F94442" w:rsidRDefault="0092624C" w:rsidP="00D108C1">
            <w:pPr>
              <w:spacing w:line="0" w:lineRule="atLeast"/>
              <w:jc w:val="both"/>
            </w:pPr>
            <w:r w:rsidRPr="00F94442">
              <w:rPr>
                <w:color w:val="000000"/>
              </w:rPr>
              <w:t>Повышение квалификации, профессиональная переподготовка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4C" w:rsidRPr="00F94442" w:rsidRDefault="0092624C" w:rsidP="00A52E7C">
            <w:r w:rsidRPr="00F94442">
              <w:rPr>
                <w:color w:val="000000"/>
              </w:rPr>
              <w:t>Наименование учреждений, в которых прослушаны</w:t>
            </w:r>
            <w:r w:rsidRPr="00F94442">
              <w:rPr>
                <w:color w:val="000000"/>
              </w:rPr>
              <w:br/>
              <w:t>курсы, год, месяц, проблематика курсов и т. д.</w:t>
            </w:r>
            <w:r w:rsidRPr="00F94442">
              <w:rPr>
                <w:color w:val="000000"/>
              </w:rPr>
              <w:br/>
              <w:t>Анализ эффективности повышения квалификации или</w:t>
            </w:r>
            <w:r w:rsidRPr="00F94442">
              <w:rPr>
                <w:color w:val="000000"/>
              </w:rPr>
              <w:br/>
              <w:t>профессиональной переподготовки</w:t>
            </w:r>
          </w:p>
        </w:tc>
      </w:tr>
    </w:tbl>
    <w:p w:rsidR="0092624C" w:rsidRPr="00F94442" w:rsidRDefault="0092624C" w:rsidP="0092624C">
      <w:pPr>
        <w:spacing w:after="240"/>
      </w:pPr>
      <w:bookmarkStart w:id="0" w:name="_GoBack"/>
      <w:bookmarkEnd w:id="0"/>
    </w:p>
    <w:p w:rsidR="00A52E7C" w:rsidRDefault="00A52E7C" w:rsidP="0092624C">
      <w:pPr>
        <w:jc w:val="center"/>
        <w:rPr>
          <w:color w:val="000000"/>
        </w:rPr>
      </w:pPr>
    </w:p>
    <w:p w:rsidR="0092624C" w:rsidRPr="00F94442" w:rsidRDefault="0092624C" w:rsidP="0092624C">
      <w:pPr>
        <w:jc w:val="center"/>
      </w:pPr>
      <w:r w:rsidRPr="00F94442">
        <w:rPr>
          <w:color w:val="000000"/>
        </w:rPr>
        <w:lastRenderedPageBreak/>
        <w:t>Критерии оценки электронных портфолио</w:t>
      </w:r>
    </w:p>
    <w:p w:rsidR="0092624C" w:rsidRPr="00F94442" w:rsidRDefault="0092624C" w:rsidP="0092624C">
      <w:pPr>
        <w:jc w:val="center"/>
      </w:pPr>
      <w:r w:rsidRPr="00F94442">
        <w:rPr>
          <w:color w:val="000000"/>
        </w:rPr>
        <w:t>конкурса «Лучшее профессиональное электронное портфолио»</w:t>
      </w:r>
    </w:p>
    <w:p w:rsidR="0092624C" w:rsidRPr="00F94442" w:rsidRDefault="0092624C" w:rsidP="0092624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2544"/>
        <w:gridCol w:w="4877"/>
      </w:tblGrid>
      <w:tr w:rsidR="0092624C" w:rsidRPr="00F94442" w:rsidTr="00D108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spacing w:line="0" w:lineRule="atLeast"/>
            </w:pPr>
            <w:r w:rsidRPr="00F94442">
              <w:rPr>
                <w:color w:val="000000"/>
              </w:rPr>
              <w:t>Критерии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spacing w:line="0" w:lineRule="atLeast"/>
            </w:pPr>
            <w:r w:rsidRPr="00F94442">
              <w:rPr>
                <w:color w:val="000000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spacing w:line="0" w:lineRule="atLeast"/>
            </w:pPr>
            <w:r w:rsidRPr="00F94442">
              <w:rPr>
                <w:color w:val="000000"/>
              </w:rPr>
              <w:t>Индикаторы</w:t>
            </w:r>
          </w:p>
        </w:tc>
      </w:tr>
      <w:tr w:rsidR="0092624C" w:rsidRPr="00F94442" w:rsidTr="00A52E7C">
        <w:trPr>
          <w:trHeight w:val="1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spacing w:line="0" w:lineRule="atLeast"/>
            </w:pPr>
            <w:r w:rsidRPr="00F94442">
              <w:rPr>
                <w:color w:val="000000"/>
              </w:rPr>
              <w:t>1 Техническое оформление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spacing w:line="0" w:lineRule="atLeast"/>
            </w:pPr>
            <w:r w:rsidRPr="00F94442">
              <w:rPr>
                <w:color w:val="000000"/>
              </w:rPr>
              <w:t>1.1 Соблюдение норм современного русского литературного языка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r w:rsidRPr="00F94442">
              <w:rPr>
                <w:color w:val="000000"/>
              </w:rPr>
              <w:t>Орфографические нормы</w:t>
            </w:r>
          </w:p>
          <w:p w:rsidR="0092624C" w:rsidRPr="00F94442" w:rsidRDefault="0092624C" w:rsidP="00D108C1">
            <w:r w:rsidRPr="00F94442">
              <w:rPr>
                <w:color w:val="000000"/>
              </w:rPr>
              <w:t>Пунктуационные нормы</w:t>
            </w:r>
          </w:p>
          <w:p w:rsidR="0092624C" w:rsidRPr="00F94442" w:rsidRDefault="0092624C" w:rsidP="00D108C1">
            <w:r w:rsidRPr="00F94442">
              <w:rPr>
                <w:color w:val="000000"/>
              </w:rPr>
              <w:t>Грамматические нормы</w:t>
            </w:r>
          </w:p>
          <w:p w:rsidR="0092624C" w:rsidRPr="00F94442" w:rsidRDefault="0092624C" w:rsidP="00D108C1">
            <w:pPr>
              <w:spacing w:line="0" w:lineRule="atLeast"/>
            </w:pPr>
            <w:r w:rsidRPr="00F94442">
              <w:rPr>
                <w:color w:val="000000"/>
              </w:rPr>
              <w:t>Речевые нормы</w:t>
            </w:r>
          </w:p>
        </w:tc>
      </w:tr>
      <w:tr w:rsidR="0092624C" w:rsidRPr="00F94442" w:rsidTr="00A52E7C">
        <w:trPr>
          <w:trHeight w:val="18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spacing w:line="0" w:lineRule="atLeast"/>
            </w:pPr>
            <w:r w:rsidRPr="00F94442">
              <w:rPr>
                <w:color w:val="000000"/>
              </w:rPr>
              <w:t>1.2. Периодичность обновления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spacing w:line="0" w:lineRule="atLeast"/>
            </w:pPr>
            <w:r w:rsidRPr="00F94442">
              <w:rPr>
                <w:color w:val="000000"/>
              </w:rPr>
              <w:t>Периодичность обновления</w:t>
            </w:r>
            <w:r w:rsidRPr="00F94442">
              <w:rPr>
                <w:color w:val="000000"/>
              </w:rPr>
              <w:br/>
              <w:t>информации с момента создания</w:t>
            </w:r>
            <w:r w:rsidRPr="00F94442">
              <w:rPr>
                <w:color w:val="000000"/>
              </w:rPr>
              <w:br/>
              <w:t>электронного портфолио до его</w:t>
            </w:r>
            <w:r w:rsidRPr="00F94442">
              <w:rPr>
                <w:color w:val="000000"/>
              </w:rPr>
              <w:br/>
              <w:t>регистрации в качестве участника</w:t>
            </w:r>
            <w:r w:rsidRPr="00F94442">
              <w:rPr>
                <w:color w:val="000000"/>
              </w:rPr>
              <w:br/>
              <w:t>Конкурса должна составлять не</w:t>
            </w:r>
            <w:r w:rsidRPr="00F94442">
              <w:rPr>
                <w:color w:val="000000"/>
              </w:rPr>
              <w:br/>
              <w:t>менее 1 раза в месяц</w:t>
            </w:r>
          </w:p>
        </w:tc>
      </w:tr>
      <w:tr w:rsidR="0092624C" w:rsidRPr="00F94442" w:rsidTr="00A52E7C">
        <w:trPr>
          <w:trHeight w:val="31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spacing w:line="0" w:lineRule="atLeast"/>
            </w:pPr>
            <w:r w:rsidRPr="00F94442">
              <w:rPr>
                <w:color w:val="000000"/>
              </w:rPr>
              <w:t>1.3. Дизайнерское решение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ind w:left="15"/>
            </w:pPr>
            <w:r w:rsidRPr="00F94442">
              <w:rPr>
                <w:color w:val="000000"/>
              </w:rPr>
              <w:t>Сочетаемость цветов шрифта и фона</w:t>
            </w:r>
          </w:p>
          <w:p w:rsidR="0092624C" w:rsidRPr="00F94442" w:rsidRDefault="0092624C" w:rsidP="00D108C1">
            <w:r w:rsidRPr="00F94442">
              <w:rPr>
                <w:color w:val="000000"/>
              </w:rPr>
              <w:t>Оптимальность размещения компонентов портфолио (минимальное использование прокрутки, масштабирования и т. д.)</w:t>
            </w:r>
          </w:p>
          <w:p w:rsidR="0092624C" w:rsidRPr="00F94442" w:rsidRDefault="0092624C" w:rsidP="00D108C1">
            <w:pPr>
              <w:ind w:left="15"/>
            </w:pPr>
            <w:r w:rsidRPr="00F94442">
              <w:rPr>
                <w:color w:val="000000"/>
              </w:rPr>
              <w:t>Структурирование информации</w:t>
            </w:r>
          </w:p>
          <w:p w:rsidR="0092624C" w:rsidRPr="00F94442" w:rsidRDefault="0092624C" w:rsidP="00A52E7C">
            <w:pPr>
              <w:numPr>
                <w:ilvl w:val="0"/>
                <w:numId w:val="35"/>
              </w:numPr>
              <w:textAlignment w:val="baseline"/>
              <w:rPr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разбиение на разделы.</w:t>
            </w:r>
          </w:p>
          <w:p w:rsidR="0092624C" w:rsidRPr="00F94442" w:rsidRDefault="0092624C" w:rsidP="00A52E7C">
            <w:pPr>
              <w:numPr>
                <w:ilvl w:val="0"/>
                <w:numId w:val="35"/>
              </w:numPr>
              <w:textAlignment w:val="baseline"/>
              <w:rPr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оформление ссылок,</w:t>
            </w:r>
          </w:p>
          <w:p w:rsidR="0092624C" w:rsidRPr="00F94442" w:rsidRDefault="0092624C" w:rsidP="00A52E7C">
            <w:pPr>
              <w:numPr>
                <w:ilvl w:val="0"/>
                <w:numId w:val="35"/>
              </w:numPr>
              <w:textAlignment w:val="baseline"/>
              <w:rPr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представление архивных ссылок</w:t>
            </w:r>
          </w:p>
          <w:p w:rsidR="0092624C" w:rsidRPr="00F94442" w:rsidRDefault="0092624C" w:rsidP="00A52E7C">
            <w:pPr>
              <w:numPr>
                <w:ilvl w:val="0"/>
                <w:numId w:val="35"/>
              </w:numPr>
              <w:spacing w:line="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наличие аннотаций для ссылок:</w:t>
            </w:r>
            <w:r w:rsidRPr="00F94442">
              <w:rPr>
                <w:color w:val="000000"/>
              </w:rPr>
              <w:br/>
              <w:t>прикрепленных материалов:</w:t>
            </w:r>
            <w:r w:rsidRPr="00F94442">
              <w:rPr>
                <w:color w:val="000000"/>
              </w:rPr>
              <w:br/>
              <w:t>архивов и др. материалов</w:t>
            </w:r>
          </w:p>
        </w:tc>
      </w:tr>
      <w:tr w:rsidR="0092624C" w:rsidRPr="00F94442" w:rsidTr="00A52E7C">
        <w:trPr>
          <w:trHeight w:val="29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r w:rsidRPr="00F94442">
              <w:rPr>
                <w:color w:val="000000"/>
              </w:rPr>
              <w:t>2. Информационная содержательность</w:t>
            </w:r>
          </w:p>
          <w:p w:rsidR="0092624C" w:rsidRPr="00F94442" w:rsidRDefault="0092624C" w:rsidP="00D108C1">
            <w:pPr>
              <w:spacing w:after="240" w:line="0" w:lineRule="atLeast"/>
            </w:pPr>
            <w:r w:rsidRPr="00F94442"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spacing w:line="0" w:lineRule="atLeast"/>
            </w:pPr>
            <w:r w:rsidRPr="00F94442">
              <w:rPr>
                <w:color w:val="000000"/>
              </w:rPr>
              <w:t>2.1 Представление основных разделов портфолио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ind w:left="15"/>
            </w:pPr>
            <w:r w:rsidRPr="00F94442">
              <w:rPr>
                <w:color w:val="000000"/>
              </w:rPr>
              <w:t>Основные разделы</w:t>
            </w:r>
          </w:p>
          <w:p w:rsidR="0092624C" w:rsidRPr="00F94442" w:rsidRDefault="0092624C" w:rsidP="00A52E7C">
            <w:pPr>
              <w:numPr>
                <w:ilvl w:val="0"/>
                <w:numId w:val="36"/>
              </w:numPr>
              <w:textAlignment w:val="baseline"/>
              <w:rPr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визитка</w:t>
            </w:r>
          </w:p>
          <w:p w:rsidR="0092624C" w:rsidRPr="00F94442" w:rsidRDefault="0092624C" w:rsidP="00A52E7C">
            <w:pPr>
              <w:numPr>
                <w:ilvl w:val="0"/>
                <w:numId w:val="36"/>
              </w:numPr>
              <w:textAlignment w:val="baseline"/>
              <w:rPr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методическая работа.</w:t>
            </w:r>
          </w:p>
          <w:p w:rsidR="0092624C" w:rsidRPr="00F94442" w:rsidRDefault="00A52E7C" w:rsidP="00A52E7C">
            <w:pPr>
              <w:numPr>
                <w:ilvl w:val="0"/>
                <w:numId w:val="36"/>
              </w:numPr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достижения воспитанников</w:t>
            </w:r>
            <w:r w:rsidR="0092624C" w:rsidRPr="00F94442">
              <w:rPr>
                <w:color w:val="000000"/>
              </w:rPr>
              <w:t>,</w:t>
            </w:r>
          </w:p>
          <w:p w:rsidR="0092624C" w:rsidRPr="00F94442" w:rsidRDefault="00A52E7C" w:rsidP="00A52E7C">
            <w:pPr>
              <w:numPr>
                <w:ilvl w:val="0"/>
                <w:numId w:val="36"/>
              </w:numPr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</w:t>
            </w:r>
            <w:r w:rsidR="0092624C" w:rsidRPr="00F94442">
              <w:rPr>
                <w:color w:val="000000"/>
              </w:rPr>
              <w:t xml:space="preserve"> деятельность.</w:t>
            </w:r>
          </w:p>
          <w:p w:rsidR="0092624C" w:rsidRPr="00F94442" w:rsidRDefault="0092624C" w:rsidP="00A52E7C">
            <w:pPr>
              <w:numPr>
                <w:ilvl w:val="0"/>
                <w:numId w:val="36"/>
              </w:numPr>
              <w:textAlignment w:val="baseline"/>
              <w:rPr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обобщение опыта</w:t>
            </w:r>
          </w:p>
          <w:p w:rsidR="0092624C" w:rsidRPr="00F94442" w:rsidRDefault="0092624C" w:rsidP="00A52E7C">
            <w:pPr>
              <w:numPr>
                <w:ilvl w:val="0"/>
                <w:numId w:val="36"/>
              </w:numPr>
              <w:textAlignment w:val="baseline"/>
              <w:rPr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участие в профессиональных</w:t>
            </w:r>
            <w:r w:rsidRPr="00F94442">
              <w:rPr>
                <w:color w:val="000000"/>
              </w:rPr>
              <w:br/>
              <w:t>конкурсах:</w:t>
            </w:r>
          </w:p>
          <w:p w:rsidR="0092624C" w:rsidRPr="00F94442" w:rsidRDefault="0092624C" w:rsidP="00A52E7C">
            <w:pPr>
              <w:numPr>
                <w:ilvl w:val="0"/>
                <w:numId w:val="36"/>
              </w:numPr>
              <w:spacing w:line="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повышение квалификации</w:t>
            </w:r>
            <w:r w:rsidRPr="00F94442">
              <w:rPr>
                <w:color w:val="000000"/>
              </w:rPr>
              <w:br/>
              <w:t>профессиональная переподготовка</w:t>
            </w:r>
          </w:p>
        </w:tc>
      </w:tr>
      <w:tr w:rsidR="0092624C" w:rsidRPr="00F94442" w:rsidTr="00A52E7C">
        <w:trPr>
          <w:trHeight w:val="2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spacing w:line="0" w:lineRule="atLeast"/>
            </w:pPr>
            <w:r w:rsidRPr="00F94442">
              <w:rPr>
                <w:color w:val="000000"/>
              </w:rPr>
              <w:t>2.2 Представление дополнительных разделов (бонусное оценивание)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r w:rsidRPr="00F94442">
              <w:rPr>
                <w:color w:val="000000"/>
              </w:rPr>
              <w:t>Наличие дополнительных разделов оценивается бонусными баллами. К таким разделам можно отнести:</w:t>
            </w:r>
          </w:p>
          <w:p w:rsidR="0092624C" w:rsidRPr="00F94442" w:rsidRDefault="0092624C" w:rsidP="00A52E7C">
            <w:pPr>
              <w:numPr>
                <w:ilvl w:val="0"/>
                <w:numId w:val="37"/>
              </w:numPr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образовательный блог</w:t>
            </w:r>
          </w:p>
          <w:p w:rsidR="0092624C" w:rsidRPr="00F94442" w:rsidRDefault="0092624C" w:rsidP="00A52E7C">
            <w:pPr>
              <w:numPr>
                <w:ilvl w:val="0"/>
                <w:numId w:val="37"/>
              </w:numPr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увлечения (хобби) </w:t>
            </w:r>
          </w:p>
          <w:p w:rsidR="0092624C" w:rsidRPr="00F94442" w:rsidRDefault="0092624C" w:rsidP="00A52E7C">
            <w:pPr>
              <w:numPr>
                <w:ilvl w:val="0"/>
                <w:numId w:val="37"/>
              </w:numPr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общественная работа; </w:t>
            </w:r>
          </w:p>
          <w:p w:rsidR="0092624C" w:rsidRPr="00F94442" w:rsidRDefault="0092624C" w:rsidP="00A52E7C">
            <w:pPr>
              <w:numPr>
                <w:ilvl w:val="0"/>
                <w:numId w:val="37"/>
              </w:numPr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награды </w:t>
            </w:r>
          </w:p>
          <w:p w:rsidR="0092624C" w:rsidRPr="00F94442" w:rsidRDefault="0092624C" w:rsidP="00A52E7C">
            <w:pPr>
              <w:numPr>
                <w:ilvl w:val="0"/>
                <w:numId w:val="37"/>
              </w:numPr>
              <w:spacing w:line="0" w:lineRule="atLeast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другие разделы, не указанные как основные.</w:t>
            </w:r>
          </w:p>
        </w:tc>
      </w:tr>
      <w:tr w:rsidR="0092624C" w:rsidRPr="00F94442" w:rsidTr="00D108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r w:rsidRPr="00F94442">
              <w:rPr>
                <w:color w:val="000000"/>
              </w:rPr>
              <w:t>2.3.</w:t>
            </w:r>
          </w:p>
          <w:p w:rsidR="0092624C" w:rsidRPr="00F94442" w:rsidRDefault="0092624C" w:rsidP="00D108C1">
            <w:pPr>
              <w:spacing w:line="0" w:lineRule="atLeast"/>
              <w:ind w:right="167"/>
            </w:pPr>
            <w:r w:rsidRPr="00F94442">
              <w:rPr>
                <w:color w:val="000000"/>
              </w:rPr>
              <w:t xml:space="preserve">Актуальность представленной </w:t>
            </w:r>
            <w:r w:rsidRPr="00F94442">
              <w:rPr>
                <w:color w:val="000000"/>
              </w:rPr>
              <w:lastRenderedPageBreak/>
              <w:t>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r w:rsidRPr="00F94442">
              <w:rPr>
                <w:color w:val="000000"/>
              </w:rPr>
              <w:lastRenderedPageBreak/>
              <w:t>Представлены актуальные</w:t>
            </w:r>
          </w:p>
          <w:p w:rsidR="0092624C" w:rsidRPr="00F94442" w:rsidRDefault="0092624C" w:rsidP="00D108C1">
            <w:pPr>
              <w:spacing w:line="0" w:lineRule="atLeast"/>
              <w:ind w:left="-15" w:right="515" w:hanging="15"/>
            </w:pPr>
            <w:r w:rsidRPr="00F94442">
              <w:rPr>
                <w:color w:val="000000"/>
              </w:rPr>
              <w:t xml:space="preserve">проблемы воспитательной, исследовательской и учебной </w:t>
            </w:r>
            <w:r w:rsidRPr="00F94442">
              <w:rPr>
                <w:color w:val="000000"/>
              </w:rPr>
              <w:lastRenderedPageBreak/>
              <w:t>деятельности</w:t>
            </w:r>
          </w:p>
        </w:tc>
      </w:tr>
      <w:tr w:rsidR="0092624C" w:rsidRPr="00F94442" w:rsidTr="00A52E7C">
        <w:trPr>
          <w:trHeight w:val="7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spacing w:line="0" w:lineRule="atLeast"/>
              <w:ind w:right="227" w:firstLine="30"/>
            </w:pPr>
            <w:r w:rsidRPr="00F94442">
              <w:rPr>
                <w:color w:val="000000"/>
              </w:rPr>
              <w:t>2</w:t>
            </w:r>
            <w:r w:rsidR="00A52E7C">
              <w:rPr>
                <w:color w:val="000000"/>
              </w:rPr>
              <w:t>.</w:t>
            </w:r>
            <w:r w:rsidRPr="00F94442">
              <w:rPr>
                <w:color w:val="000000"/>
              </w:rPr>
              <w:t xml:space="preserve"> 4</w:t>
            </w:r>
            <w:r w:rsidR="00A52E7C">
              <w:rPr>
                <w:color w:val="000000"/>
              </w:rPr>
              <w:t>.</w:t>
            </w:r>
            <w:r w:rsidRPr="00F94442">
              <w:rPr>
                <w:color w:val="000000"/>
              </w:rPr>
              <w:t xml:space="preserve"> Наличие обратной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spacing w:line="0" w:lineRule="atLeast"/>
              <w:ind w:right="152" w:firstLine="30"/>
            </w:pPr>
            <w:r w:rsidRPr="00F94442">
              <w:rPr>
                <w:color w:val="000000"/>
              </w:rPr>
              <w:t>Электронная почта, личный блог оn-1ine опрос, форум, чат и т д</w:t>
            </w:r>
          </w:p>
        </w:tc>
      </w:tr>
      <w:tr w:rsidR="0092624C" w:rsidRPr="00F94442" w:rsidTr="00A52E7C">
        <w:trPr>
          <w:trHeight w:val="1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spacing w:line="0" w:lineRule="atLeast"/>
              <w:ind w:right="152" w:firstLine="15"/>
            </w:pPr>
            <w:r w:rsidRPr="00F94442">
              <w:rPr>
                <w:color w:val="000000"/>
              </w:rPr>
              <w:t>3 Образовательный блог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spacing w:line="0" w:lineRule="atLeast"/>
              <w:ind w:left="-15" w:right="227" w:hanging="15"/>
            </w:pPr>
            <w:r w:rsidRPr="00F94442">
              <w:rPr>
                <w:color w:val="000000"/>
              </w:rPr>
              <w:t>3.1 Периодичность обновления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spacing w:line="0" w:lineRule="atLeast"/>
              <w:ind w:right="91" w:firstLine="15"/>
            </w:pPr>
            <w:r w:rsidRPr="00F94442">
              <w:rPr>
                <w:color w:val="000000"/>
              </w:rPr>
              <w:t>Периодичность обновления информации с момента создания электронного портфолио до его регистрации в качестве участника Конкурс должна составлять не менее 2 раз в месяц</w:t>
            </w:r>
          </w:p>
        </w:tc>
      </w:tr>
      <w:tr w:rsidR="0092624C" w:rsidRPr="00F94442" w:rsidTr="00A52E7C">
        <w:trPr>
          <w:trHeight w:val="1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spacing w:after="240"/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spacing w:line="0" w:lineRule="atLeast"/>
              <w:ind w:left="-15" w:hanging="15"/>
            </w:pPr>
            <w:r w:rsidRPr="00F94442">
              <w:rPr>
                <w:color w:val="000000"/>
              </w:rPr>
              <w:t>3.2 Дизайнерское решение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spacing w:line="0" w:lineRule="atLeast"/>
              <w:ind w:right="136" w:firstLine="45"/>
            </w:pPr>
            <w:r w:rsidRPr="00F94442">
              <w:rPr>
                <w:color w:val="000000"/>
              </w:rPr>
              <w:t>Основные параметры - сочетаемость цветов шрифта и фона - структурирование информации, - представление и оформление ссылок.</w:t>
            </w:r>
          </w:p>
        </w:tc>
      </w:tr>
      <w:tr w:rsidR="0092624C" w:rsidRPr="00F94442" w:rsidTr="00A52E7C">
        <w:trPr>
          <w:trHeight w:val="16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spacing w:after="240"/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spacing w:line="0" w:lineRule="atLeast"/>
              <w:ind w:left="-15" w:right="273" w:hanging="15"/>
            </w:pPr>
            <w:r w:rsidRPr="00F94442">
              <w:rPr>
                <w:color w:val="000000"/>
              </w:rPr>
              <w:t>3.3. Представление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A52E7C">
            <w:pPr>
              <w:numPr>
                <w:ilvl w:val="0"/>
                <w:numId w:val="38"/>
              </w:numPr>
              <w:tabs>
                <w:tab w:val="clear" w:pos="720"/>
                <w:tab w:val="num" w:pos="558"/>
              </w:tabs>
              <w:ind w:left="558" w:right="258" w:hanging="198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соответствие заявленной теме; </w:t>
            </w:r>
          </w:p>
          <w:p w:rsidR="0092624C" w:rsidRPr="00F94442" w:rsidRDefault="0092624C" w:rsidP="00A52E7C">
            <w:pPr>
              <w:numPr>
                <w:ilvl w:val="0"/>
                <w:numId w:val="38"/>
              </w:numPr>
              <w:ind w:left="558" w:right="258" w:hanging="198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>оптимальность размещения информации. </w:t>
            </w:r>
          </w:p>
          <w:p w:rsidR="0092624C" w:rsidRPr="00F94442" w:rsidRDefault="0092624C" w:rsidP="00A52E7C">
            <w:pPr>
              <w:numPr>
                <w:ilvl w:val="0"/>
                <w:numId w:val="38"/>
              </w:numPr>
              <w:spacing w:line="0" w:lineRule="atLeast"/>
              <w:ind w:left="558" w:right="258" w:hanging="198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F94442">
              <w:rPr>
                <w:color w:val="000000"/>
              </w:rPr>
              <w:t xml:space="preserve">привлечение к </w:t>
            </w:r>
            <w:r w:rsidR="00A52E7C">
              <w:rPr>
                <w:color w:val="000000"/>
              </w:rPr>
              <w:t>работе единомышленников, коллег</w:t>
            </w:r>
            <w:r w:rsidRPr="00F94442">
              <w:rPr>
                <w:color w:val="000000"/>
              </w:rPr>
              <w:t>.</w:t>
            </w:r>
          </w:p>
        </w:tc>
      </w:tr>
      <w:tr w:rsidR="0092624C" w:rsidRPr="00F94442" w:rsidTr="00A52E7C">
        <w:trPr>
          <w:trHeight w:val="7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spacing w:after="240"/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spacing w:line="0" w:lineRule="atLeast"/>
              <w:ind w:left="-15" w:right="243" w:hanging="15"/>
            </w:pPr>
            <w:r w:rsidRPr="00F94442">
              <w:rPr>
                <w:color w:val="000000"/>
              </w:rPr>
              <w:t>3.4. Наличие обратной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94442" w:rsidRDefault="0092624C" w:rsidP="00D108C1">
            <w:pPr>
              <w:spacing w:line="0" w:lineRule="atLeast"/>
              <w:ind w:right="712" w:firstLine="30"/>
            </w:pPr>
            <w:r w:rsidRPr="00F94442">
              <w:rPr>
                <w:color w:val="000000"/>
              </w:rPr>
              <w:t>Электронная почта, оn-1ine опросы, форумы, чат и т. д.</w:t>
            </w:r>
          </w:p>
        </w:tc>
      </w:tr>
    </w:tbl>
    <w:p w:rsidR="0092624C" w:rsidRDefault="0092624C" w:rsidP="0092624C"/>
    <w:p w:rsidR="0053758B" w:rsidRDefault="0053758B" w:rsidP="00D306CE">
      <w:pPr>
        <w:ind w:left="4956" w:firstLine="624"/>
        <w:jc w:val="right"/>
        <w:rPr>
          <w:rFonts w:cs="Arial"/>
        </w:rPr>
      </w:pPr>
    </w:p>
    <w:sectPr w:rsidR="0053758B" w:rsidSect="005F2E4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3E" w:rsidRDefault="00B32F3E" w:rsidP="009F2165">
      <w:r>
        <w:separator/>
      </w:r>
    </w:p>
  </w:endnote>
  <w:endnote w:type="continuationSeparator" w:id="0">
    <w:p w:rsidR="00B32F3E" w:rsidRDefault="00B32F3E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3E" w:rsidRDefault="00B32F3E" w:rsidP="009F2165">
      <w:r>
        <w:separator/>
      </w:r>
    </w:p>
  </w:footnote>
  <w:footnote w:type="continuationSeparator" w:id="0">
    <w:p w:rsidR="00B32F3E" w:rsidRDefault="00B32F3E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889133"/>
      <w:docPartObj>
        <w:docPartGallery w:val="Page Numbers (Top of Page)"/>
        <w:docPartUnique/>
      </w:docPartObj>
    </w:sdtPr>
    <w:sdtEndPr/>
    <w:sdtContent>
      <w:p w:rsidR="0092624C" w:rsidRDefault="0092624C">
        <w:pPr>
          <w:pStyle w:val="aa"/>
          <w:jc w:val="center"/>
        </w:pPr>
      </w:p>
      <w:p w:rsidR="00324A9A" w:rsidRDefault="00B913FB">
        <w:pPr>
          <w:pStyle w:val="aa"/>
          <w:jc w:val="center"/>
        </w:pPr>
      </w:p>
    </w:sdtContent>
  </w:sdt>
  <w:p w:rsidR="00324A9A" w:rsidRDefault="00324A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ADE"/>
    <w:multiLevelType w:val="multilevel"/>
    <w:tmpl w:val="8FD20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D198C"/>
    <w:multiLevelType w:val="multilevel"/>
    <w:tmpl w:val="8F88E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E5A89"/>
    <w:multiLevelType w:val="multilevel"/>
    <w:tmpl w:val="EC5E5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B64E4"/>
    <w:multiLevelType w:val="multilevel"/>
    <w:tmpl w:val="A7A0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237DA"/>
    <w:multiLevelType w:val="hybridMultilevel"/>
    <w:tmpl w:val="4CAA95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0653"/>
    <w:multiLevelType w:val="hybridMultilevel"/>
    <w:tmpl w:val="9410945A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36B18"/>
    <w:multiLevelType w:val="multilevel"/>
    <w:tmpl w:val="90C429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0E26498"/>
    <w:multiLevelType w:val="multilevel"/>
    <w:tmpl w:val="6300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862498"/>
    <w:multiLevelType w:val="multilevel"/>
    <w:tmpl w:val="7408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E10E1"/>
    <w:multiLevelType w:val="multilevel"/>
    <w:tmpl w:val="918C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193B44"/>
    <w:multiLevelType w:val="hybridMultilevel"/>
    <w:tmpl w:val="04A45D2A"/>
    <w:lvl w:ilvl="0" w:tplc="50902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623BBD"/>
    <w:multiLevelType w:val="hybridMultilevel"/>
    <w:tmpl w:val="F79CAE54"/>
    <w:lvl w:ilvl="0" w:tplc="C14C3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E495521"/>
    <w:multiLevelType w:val="multilevel"/>
    <w:tmpl w:val="0FEC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6C2B6D"/>
    <w:multiLevelType w:val="multilevel"/>
    <w:tmpl w:val="65F6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852573"/>
    <w:multiLevelType w:val="hybridMultilevel"/>
    <w:tmpl w:val="183032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A0E12"/>
    <w:multiLevelType w:val="hybridMultilevel"/>
    <w:tmpl w:val="1B8873D0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C526F"/>
    <w:multiLevelType w:val="multilevel"/>
    <w:tmpl w:val="77A0C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735F64"/>
    <w:multiLevelType w:val="multilevel"/>
    <w:tmpl w:val="9042A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D4CF9"/>
    <w:multiLevelType w:val="multilevel"/>
    <w:tmpl w:val="3F8C2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D0186"/>
    <w:multiLevelType w:val="multilevel"/>
    <w:tmpl w:val="5A8C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177F2"/>
    <w:multiLevelType w:val="hybridMultilevel"/>
    <w:tmpl w:val="7DC801BE"/>
    <w:lvl w:ilvl="0" w:tplc="C14C3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309A3"/>
    <w:multiLevelType w:val="multilevel"/>
    <w:tmpl w:val="B0E6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3E2A10"/>
    <w:multiLevelType w:val="multilevel"/>
    <w:tmpl w:val="C01453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B6609F"/>
    <w:multiLevelType w:val="multilevel"/>
    <w:tmpl w:val="10E0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4A318C5"/>
    <w:multiLevelType w:val="multilevel"/>
    <w:tmpl w:val="E44A82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C00FF3"/>
    <w:multiLevelType w:val="hybridMultilevel"/>
    <w:tmpl w:val="0ED0A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CE1D3F"/>
    <w:multiLevelType w:val="multilevel"/>
    <w:tmpl w:val="49D2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457EA6"/>
    <w:multiLevelType w:val="multilevel"/>
    <w:tmpl w:val="EB70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89736E"/>
    <w:multiLevelType w:val="multilevel"/>
    <w:tmpl w:val="45E2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065044"/>
    <w:multiLevelType w:val="multilevel"/>
    <w:tmpl w:val="FB00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644778"/>
    <w:multiLevelType w:val="multilevel"/>
    <w:tmpl w:val="28E05C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141B71"/>
    <w:multiLevelType w:val="multilevel"/>
    <w:tmpl w:val="D4903A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660F4A"/>
    <w:multiLevelType w:val="multilevel"/>
    <w:tmpl w:val="620493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BC6401"/>
    <w:multiLevelType w:val="multilevel"/>
    <w:tmpl w:val="99CCBE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7"/>
  </w:num>
  <w:num w:numId="3">
    <w:abstractNumId w:val="13"/>
  </w:num>
  <w:num w:numId="4">
    <w:abstractNumId w:val="11"/>
  </w:num>
  <w:num w:numId="5">
    <w:abstractNumId w:val="22"/>
  </w:num>
  <w:num w:numId="6">
    <w:abstractNumId w:val="12"/>
  </w:num>
  <w:num w:numId="7">
    <w:abstractNumId w:val="17"/>
  </w:num>
  <w:num w:numId="8">
    <w:abstractNumId w:val="28"/>
  </w:num>
  <w:num w:numId="9">
    <w:abstractNumId w:val="16"/>
  </w:num>
  <w:num w:numId="10">
    <w:abstractNumId w:val="4"/>
  </w:num>
  <w:num w:numId="11">
    <w:abstractNumId w:val="8"/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27"/>
    <w:lvlOverride w:ilvl="0">
      <w:lvl w:ilvl="0">
        <w:numFmt w:val="decimal"/>
        <w:lvlText w:val="%1."/>
        <w:lvlJc w:val="left"/>
      </w:lvl>
    </w:lvlOverride>
  </w:num>
  <w:num w:numId="14">
    <w:abstractNumId w:val="30"/>
  </w:num>
  <w:num w:numId="15">
    <w:abstractNumId w:val="1"/>
    <w:lvlOverride w:ilvl="1">
      <w:lvl w:ilvl="1">
        <w:numFmt w:val="decimal"/>
        <w:lvlText w:val="%2."/>
        <w:lvlJc w:val="left"/>
      </w:lvl>
    </w:lvlOverride>
  </w:num>
  <w:num w:numId="16">
    <w:abstractNumId w:val="1"/>
    <w:lvlOverride w:ilvl="1">
      <w:lvl w:ilvl="1">
        <w:numFmt w:val="decimal"/>
        <w:lvlText w:val="%2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18"/>
    <w:lvlOverride w:ilvl="1">
      <w:lvl w:ilvl="1">
        <w:numFmt w:val="decimal"/>
        <w:lvlText w:val="%2."/>
        <w:lvlJc w:val="left"/>
      </w:lvl>
    </w:lvlOverride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9"/>
  </w:num>
  <w:num w:numId="21">
    <w:abstractNumId w:val="14"/>
  </w:num>
  <w:num w:numId="22">
    <w:abstractNumId w:val="23"/>
  </w:num>
  <w:num w:numId="23">
    <w:abstractNumId w:val="3"/>
  </w:num>
  <w:num w:numId="24">
    <w:abstractNumId w:val="15"/>
  </w:num>
  <w:num w:numId="25">
    <w:abstractNumId w:val="32"/>
  </w:num>
  <w:num w:numId="26">
    <w:abstractNumId w:val="31"/>
  </w:num>
  <w:num w:numId="27">
    <w:abstractNumId w:val="29"/>
  </w:num>
  <w:num w:numId="28">
    <w:abstractNumId w:val="10"/>
  </w:num>
  <w:num w:numId="29">
    <w:abstractNumId w:val="21"/>
  </w:num>
  <w:num w:numId="30">
    <w:abstractNumId w:val="25"/>
  </w:num>
  <w:num w:numId="31">
    <w:abstractNumId w:val="5"/>
  </w:num>
  <w:num w:numId="32">
    <w:abstractNumId w:val="24"/>
  </w:num>
  <w:num w:numId="33">
    <w:abstractNumId w:val="34"/>
  </w:num>
  <w:num w:numId="34">
    <w:abstractNumId w:val="33"/>
  </w:num>
  <w:num w:numId="35">
    <w:abstractNumId w:val="36"/>
  </w:num>
  <w:num w:numId="36">
    <w:abstractNumId w:val="2"/>
  </w:num>
  <w:num w:numId="37">
    <w:abstractNumId w:val="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270"/>
    <w:rsid w:val="00013619"/>
    <w:rsid w:val="0001452E"/>
    <w:rsid w:val="00023BB1"/>
    <w:rsid w:val="00025723"/>
    <w:rsid w:val="00036C8B"/>
    <w:rsid w:val="00056A91"/>
    <w:rsid w:val="00061B35"/>
    <w:rsid w:val="00075AD2"/>
    <w:rsid w:val="00075D31"/>
    <w:rsid w:val="000829A8"/>
    <w:rsid w:val="00095160"/>
    <w:rsid w:val="000C4EC0"/>
    <w:rsid w:val="000E6C8D"/>
    <w:rsid w:val="00113ACE"/>
    <w:rsid w:val="00121B9F"/>
    <w:rsid w:val="00141954"/>
    <w:rsid w:val="001459FF"/>
    <w:rsid w:val="0015490C"/>
    <w:rsid w:val="00177A86"/>
    <w:rsid w:val="001B7AED"/>
    <w:rsid w:val="001C3D4A"/>
    <w:rsid w:val="001E4678"/>
    <w:rsid w:val="001F0761"/>
    <w:rsid w:val="001F0ECB"/>
    <w:rsid w:val="001F6345"/>
    <w:rsid w:val="002030BA"/>
    <w:rsid w:val="00205CBF"/>
    <w:rsid w:val="00215FB0"/>
    <w:rsid w:val="00217914"/>
    <w:rsid w:val="002450CC"/>
    <w:rsid w:val="00272494"/>
    <w:rsid w:val="002729EB"/>
    <w:rsid w:val="00282532"/>
    <w:rsid w:val="00283DB1"/>
    <w:rsid w:val="00285576"/>
    <w:rsid w:val="002A50A5"/>
    <w:rsid w:val="002A7E24"/>
    <w:rsid w:val="002B1C55"/>
    <w:rsid w:val="002B4AF4"/>
    <w:rsid w:val="002E50A9"/>
    <w:rsid w:val="002E5854"/>
    <w:rsid w:val="002F0D2C"/>
    <w:rsid w:val="002F22F7"/>
    <w:rsid w:val="002F336E"/>
    <w:rsid w:val="00314A45"/>
    <w:rsid w:val="00320602"/>
    <w:rsid w:val="0032464A"/>
    <w:rsid w:val="00324A9A"/>
    <w:rsid w:val="00353DAF"/>
    <w:rsid w:val="00355237"/>
    <w:rsid w:val="00355A3D"/>
    <w:rsid w:val="00370EE4"/>
    <w:rsid w:val="00380BE4"/>
    <w:rsid w:val="003A3954"/>
    <w:rsid w:val="003A438B"/>
    <w:rsid w:val="003C116D"/>
    <w:rsid w:val="003C1E00"/>
    <w:rsid w:val="003C3EE7"/>
    <w:rsid w:val="004056F1"/>
    <w:rsid w:val="004128A2"/>
    <w:rsid w:val="0044673C"/>
    <w:rsid w:val="00451B60"/>
    <w:rsid w:val="004602E5"/>
    <w:rsid w:val="00472E0B"/>
    <w:rsid w:val="0048080C"/>
    <w:rsid w:val="004D4347"/>
    <w:rsid w:val="004E4717"/>
    <w:rsid w:val="004E4CE4"/>
    <w:rsid w:val="004F2550"/>
    <w:rsid w:val="00507C07"/>
    <w:rsid w:val="005145AD"/>
    <w:rsid w:val="0052225E"/>
    <w:rsid w:val="00530778"/>
    <w:rsid w:val="00531CA2"/>
    <w:rsid w:val="0053758B"/>
    <w:rsid w:val="00537C88"/>
    <w:rsid w:val="00557756"/>
    <w:rsid w:val="00561AA4"/>
    <w:rsid w:val="005745FA"/>
    <w:rsid w:val="005778C5"/>
    <w:rsid w:val="00587116"/>
    <w:rsid w:val="005A16A2"/>
    <w:rsid w:val="005B4B38"/>
    <w:rsid w:val="005C1259"/>
    <w:rsid w:val="005C30DA"/>
    <w:rsid w:val="005C6AE2"/>
    <w:rsid w:val="005E1CE0"/>
    <w:rsid w:val="005E5492"/>
    <w:rsid w:val="005F1B58"/>
    <w:rsid w:val="005F2E40"/>
    <w:rsid w:val="00605233"/>
    <w:rsid w:val="00607A9E"/>
    <w:rsid w:val="0061364F"/>
    <w:rsid w:val="00616007"/>
    <w:rsid w:val="0063430C"/>
    <w:rsid w:val="00634692"/>
    <w:rsid w:val="00641F3D"/>
    <w:rsid w:val="0064662F"/>
    <w:rsid w:val="006527F4"/>
    <w:rsid w:val="00666627"/>
    <w:rsid w:val="00676397"/>
    <w:rsid w:val="006848D1"/>
    <w:rsid w:val="00691715"/>
    <w:rsid w:val="006924A6"/>
    <w:rsid w:val="006A1E9B"/>
    <w:rsid w:val="006A7AE7"/>
    <w:rsid w:val="006B4E07"/>
    <w:rsid w:val="006E0888"/>
    <w:rsid w:val="006E4C04"/>
    <w:rsid w:val="007113F9"/>
    <w:rsid w:val="007455D1"/>
    <w:rsid w:val="00745F1E"/>
    <w:rsid w:val="00747DE6"/>
    <w:rsid w:val="007506AD"/>
    <w:rsid w:val="007559A1"/>
    <w:rsid w:val="00755D06"/>
    <w:rsid w:val="0076551F"/>
    <w:rsid w:val="00774609"/>
    <w:rsid w:val="00776203"/>
    <w:rsid w:val="00796075"/>
    <w:rsid w:val="007C6F55"/>
    <w:rsid w:val="007D7E61"/>
    <w:rsid w:val="007E068E"/>
    <w:rsid w:val="007E4334"/>
    <w:rsid w:val="007E777B"/>
    <w:rsid w:val="007F296E"/>
    <w:rsid w:val="007F325E"/>
    <w:rsid w:val="0083065A"/>
    <w:rsid w:val="00842AF4"/>
    <w:rsid w:val="00844A36"/>
    <w:rsid w:val="008508D9"/>
    <w:rsid w:val="00861E30"/>
    <w:rsid w:val="008723A6"/>
    <w:rsid w:val="00890A9C"/>
    <w:rsid w:val="008B57DB"/>
    <w:rsid w:val="008C092F"/>
    <w:rsid w:val="008C1A46"/>
    <w:rsid w:val="008E1FDC"/>
    <w:rsid w:val="008E6A7A"/>
    <w:rsid w:val="00914FF0"/>
    <w:rsid w:val="0092624C"/>
    <w:rsid w:val="00984989"/>
    <w:rsid w:val="009A2C41"/>
    <w:rsid w:val="009A7DC1"/>
    <w:rsid w:val="009E1026"/>
    <w:rsid w:val="009E53DC"/>
    <w:rsid w:val="009F2165"/>
    <w:rsid w:val="009F53CF"/>
    <w:rsid w:val="009F6049"/>
    <w:rsid w:val="00A1430A"/>
    <w:rsid w:val="00A17C5D"/>
    <w:rsid w:val="00A226D0"/>
    <w:rsid w:val="00A43531"/>
    <w:rsid w:val="00A43FC6"/>
    <w:rsid w:val="00A52E7C"/>
    <w:rsid w:val="00A84D9F"/>
    <w:rsid w:val="00A90DCA"/>
    <w:rsid w:val="00AA5297"/>
    <w:rsid w:val="00AA755E"/>
    <w:rsid w:val="00AD4866"/>
    <w:rsid w:val="00AE561B"/>
    <w:rsid w:val="00B008CA"/>
    <w:rsid w:val="00B03174"/>
    <w:rsid w:val="00B04E63"/>
    <w:rsid w:val="00B17882"/>
    <w:rsid w:val="00B22793"/>
    <w:rsid w:val="00B32F3E"/>
    <w:rsid w:val="00B56BF4"/>
    <w:rsid w:val="00B60BE7"/>
    <w:rsid w:val="00B91F3B"/>
    <w:rsid w:val="00B92474"/>
    <w:rsid w:val="00B93038"/>
    <w:rsid w:val="00B9444C"/>
    <w:rsid w:val="00B945E7"/>
    <w:rsid w:val="00BD5C4C"/>
    <w:rsid w:val="00BD7C8B"/>
    <w:rsid w:val="00C16795"/>
    <w:rsid w:val="00C3270E"/>
    <w:rsid w:val="00C41ECB"/>
    <w:rsid w:val="00C60762"/>
    <w:rsid w:val="00C8152A"/>
    <w:rsid w:val="00C9415D"/>
    <w:rsid w:val="00CC7B64"/>
    <w:rsid w:val="00CE2EC4"/>
    <w:rsid w:val="00D00357"/>
    <w:rsid w:val="00D04E4E"/>
    <w:rsid w:val="00D14E83"/>
    <w:rsid w:val="00D21F21"/>
    <w:rsid w:val="00D306CE"/>
    <w:rsid w:val="00D422D1"/>
    <w:rsid w:val="00D628A1"/>
    <w:rsid w:val="00D8331E"/>
    <w:rsid w:val="00DB4548"/>
    <w:rsid w:val="00DC2E72"/>
    <w:rsid w:val="00DD415B"/>
    <w:rsid w:val="00DD483D"/>
    <w:rsid w:val="00DD4C4E"/>
    <w:rsid w:val="00DF04BA"/>
    <w:rsid w:val="00E05BA7"/>
    <w:rsid w:val="00E10328"/>
    <w:rsid w:val="00E11E06"/>
    <w:rsid w:val="00E239AB"/>
    <w:rsid w:val="00E32B59"/>
    <w:rsid w:val="00E67DF4"/>
    <w:rsid w:val="00E72270"/>
    <w:rsid w:val="00E7401B"/>
    <w:rsid w:val="00E8006A"/>
    <w:rsid w:val="00E97099"/>
    <w:rsid w:val="00E9753E"/>
    <w:rsid w:val="00EA37C4"/>
    <w:rsid w:val="00EC3C27"/>
    <w:rsid w:val="00ED4EAD"/>
    <w:rsid w:val="00EE1D5B"/>
    <w:rsid w:val="00F365CF"/>
    <w:rsid w:val="00F55C45"/>
    <w:rsid w:val="00F568D7"/>
    <w:rsid w:val="00F7318F"/>
    <w:rsid w:val="00F9154A"/>
    <w:rsid w:val="00F9553F"/>
    <w:rsid w:val="00FA2C3A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34C0"/>
  <w15:docId w15:val="{DF094564-2562-4B1D-BE91-AC4D73F7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nhideWhenUsed/>
    <w:rsid w:val="007E777B"/>
    <w:rPr>
      <w:color w:val="0000FF"/>
      <w:u w:val="single"/>
    </w:rPr>
  </w:style>
  <w:style w:type="paragraph" w:styleId="af">
    <w:name w:val="Body Text"/>
    <w:basedOn w:val="a"/>
    <w:link w:val="af0"/>
    <w:rsid w:val="005B4B38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5B4B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annotation reference"/>
    <w:basedOn w:val="a0"/>
    <w:semiHidden/>
    <w:unhideWhenUsed/>
    <w:rsid w:val="002B4AF4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2B4A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2B4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E433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E43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D00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3A43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D09DC-18E6-4167-8CE2-DA0F8EEC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ДС 65</cp:lastModifiedBy>
  <cp:revision>22</cp:revision>
  <cp:lastPrinted>2020-01-20T07:07:00Z</cp:lastPrinted>
  <dcterms:created xsi:type="dcterms:W3CDTF">2018-09-11T06:13:00Z</dcterms:created>
  <dcterms:modified xsi:type="dcterms:W3CDTF">2020-01-20T07:10:00Z</dcterms:modified>
</cp:coreProperties>
</file>