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F5" w:rsidRDefault="004A1343" w:rsidP="004A1343">
      <w:pPr>
        <w:jc w:val="center"/>
        <w:rPr>
          <w:rFonts w:ascii="Roboto" w:hAnsi="Roboto"/>
          <w:b/>
          <w:color w:val="000000"/>
          <w:sz w:val="60"/>
          <w:szCs w:val="60"/>
        </w:rPr>
      </w:pPr>
      <w:r w:rsidRPr="004A1343">
        <w:rPr>
          <w:rFonts w:ascii="Roboto" w:hAnsi="Roboto"/>
          <w:b/>
          <w:color w:val="000000"/>
          <w:sz w:val="60"/>
          <w:szCs w:val="60"/>
        </w:rPr>
        <w:t>Игры детства, которые потеряли современные дети</w:t>
      </w:r>
    </w:p>
    <w:p w:rsidR="004A1343" w:rsidRPr="00670D6F" w:rsidRDefault="004A1343" w:rsidP="004A1343">
      <w:pPr>
        <w:ind w:left="-851"/>
        <w:jc w:val="both"/>
        <w:rPr>
          <w:rFonts w:ascii="Roboto" w:hAnsi="Roboto"/>
          <w:color w:val="000000"/>
          <w:sz w:val="60"/>
          <w:szCs w:val="60"/>
        </w:rPr>
      </w:pPr>
      <w:r w:rsidRPr="00670D6F">
        <w:rPr>
          <w:rFonts w:ascii="Roboto" w:hAnsi="Roboto"/>
          <w:color w:val="000000"/>
          <w:sz w:val="60"/>
          <w:szCs w:val="60"/>
        </w:rPr>
        <w:t>Как-то незаметно исчезли дети из дворов крупных городов — сейчас они проводят свое свободное время за компьютером или покорно ходят по различным секциям. Вместе с ребятней пропала и культура дворовых игр. На детских площадках можно встретить только малышей с мамочками, а вот школьников не увидишь. Давайте вместе вспомним игры, в которые так любили играть дети XX века на свежем воздухе, и то прекрасное время.</w:t>
      </w:r>
    </w:p>
    <w:p w:rsidR="004A1343" w:rsidRDefault="004A1343">
      <w:pPr>
        <w:rPr>
          <w:rFonts w:ascii="Roboto" w:hAnsi="Roboto"/>
          <w:b/>
          <w:i/>
          <w:color w:val="000000"/>
          <w:sz w:val="40"/>
          <w:szCs w:val="40"/>
          <w:u w:val="single"/>
        </w:rPr>
      </w:pPr>
      <w:r>
        <w:rPr>
          <w:rFonts w:ascii="Roboto" w:hAnsi="Roboto"/>
          <w:b/>
          <w:i/>
          <w:color w:val="000000"/>
          <w:sz w:val="40"/>
          <w:szCs w:val="40"/>
          <w:u w:val="single"/>
        </w:rPr>
        <w:br w:type="page"/>
      </w:r>
    </w:p>
    <w:p w:rsidR="004A1343" w:rsidRPr="004A1343" w:rsidRDefault="004A1343" w:rsidP="004A1343">
      <w:pPr>
        <w:ind w:left="-851"/>
        <w:jc w:val="center"/>
        <w:rPr>
          <w:rFonts w:ascii="Roboto" w:hAnsi="Roboto"/>
          <w:b/>
          <w:i/>
          <w:color w:val="000000"/>
          <w:sz w:val="40"/>
          <w:szCs w:val="40"/>
          <w:u w:val="single"/>
        </w:rPr>
      </w:pPr>
      <w:r w:rsidRPr="004A1343">
        <w:rPr>
          <w:rFonts w:ascii="Roboto" w:hAnsi="Roboto"/>
          <w:b/>
          <w:i/>
          <w:color w:val="000000"/>
          <w:sz w:val="40"/>
          <w:szCs w:val="40"/>
          <w:u w:val="single"/>
        </w:rPr>
        <w:lastRenderedPageBreak/>
        <w:t>Игра Классики: правила и польза</w:t>
      </w:r>
    </w:p>
    <w:p w:rsidR="004A1343" w:rsidRDefault="004A1343" w:rsidP="004A1343">
      <w:pPr>
        <w:ind w:left="-851"/>
        <w:jc w:val="both"/>
        <w:rPr>
          <w:rFonts w:ascii="Roboto" w:hAnsi="Roboto"/>
          <w:color w:val="000000"/>
          <w:sz w:val="40"/>
          <w:szCs w:val="40"/>
        </w:rPr>
      </w:pPr>
      <w:r w:rsidRPr="004A1343">
        <w:rPr>
          <w:rFonts w:ascii="Roboto" w:hAnsi="Roboto"/>
          <w:color w:val="000000"/>
          <w:sz w:val="40"/>
          <w:szCs w:val="40"/>
        </w:rPr>
        <w:t xml:space="preserve">Правила игры Классики. Для игры нужны были мелки (любого цвета), асфальтовая дорожка и камушек. Девочки рисовали мелком квадратики с цифрами внутри: начиная с цифры 1, заканчивая 10. Необходимо было кидать камушек в клеточки от меньшего числа к большему, и допрыгать до камня на одной или двух ногах и также вернуться обратно. Победительницей считалась та, которая проходила весь путь. </w:t>
      </w:r>
    </w:p>
    <w:p w:rsidR="004A1343" w:rsidRDefault="004A1343" w:rsidP="004A1343">
      <w:pPr>
        <w:ind w:left="-851"/>
        <w:jc w:val="both"/>
        <w:rPr>
          <w:rFonts w:ascii="Roboto" w:hAnsi="Roboto"/>
          <w:color w:val="000000"/>
          <w:sz w:val="40"/>
          <w:szCs w:val="40"/>
        </w:rPr>
      </w:pPr>
      <w:r w:rsidRPr="004A1343">
        <w:rPr>
          <w:rFonts w:ascii="Roboto" w:hAnsi="Roboto"/>
          <w:color w:val="000000"/>
          <w:sz w:val="40"/>
          <w:szCs w:val="40"/>
        </w:rPr>
        <w:t>Польза игры Классики. Развивает вестибулярный аппарат, меткость, умение концентрироваться и знание цифр, если участницы совсем маленькие.</w:t>
      </w:r>
    </w:p>
    <w:p w:rsidR="004A1343" w:rsidRDefault="004A1343" w:rsidP="004A1343">
      <w:pPr>
        <w:ind w:left="-851"/>
        <w:jc w:val="center"/>
        <w:rPr>
          <w:b/>
          <w:sz w:val="40"/>
          <w:szCs w:val="40"/>
        </w:rPr>
      </w:pPr>
      <w:r w:rsidRPr="004A1343">
        <w:rPr>
          <w:noProof/>
          <w:sz w:val="40"/>
          <w:szCs w:val="40"/>
          <w:lang w:eastAsia="ru-RU"/>
        </w:rPr>
        <w:drawing>
          <wp:inline distT="0" distB="0" distL="0" distR="0">
            <wp:extent cx="4629056" cy="3832860"/>
            <wp:effectExtent l="19050" t="0" r="94" b="0"/>
            <wp:docPr id="1" name="Рисунок 1" descr="https://thumbs.dreamstime.com/b/hopscotch-2932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hopscotch-293218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608" cy="38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343" w:rsidRDefault="004A1343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4A1343" w:rsidRPr="004A1343" w:rsidRDefault="004A1343" w:rsidP="004A1343">
      <w:pPr>
        <w:ind w:left="-851"/>
        <w:jc w:val="center"/>
        <w:rPr>
          <w:rFonts w:ascii="Roboto" w:hAnsi="Roboto"/>
          <w:b/>
          <w:color w:val="000000"/>
          <w:sz w:val="40"/>
          <w:szCs w:val="40"/>
        </w:rPr>
      </w:pPr>
      <w:r w:rsidRPr="004A1343">
        <w:rPr>
          <w:rFonts w:ascii="Roboto" w:hAnsi="Roboto"/>
          <w:b/>
          <w:color w:val="000000"/>
          <w:sz w:val="40"/>
          <w:szCs w:val="40"/>
        </w:rPr>
        <w:lastRenderedPageBreak/>
        <w:t xml:space="preserve">Игра </w:t>
      </w:r>
      <w:r>
        <w:rPr>
          <w:rFonts w:ascii="Roboto" w:hAnsi="Roboto" w:hint="eastAsia"/>
          <w:b/>
          <w:color w:val="000000"/>
          <w:sz w:val="40"/>
          <w:szCs w:val="40"/>
        </w:rPr>
        <w:t>«</w:t>
      </w:r>
      <w:r w:rsidRPr="004A1343">
        <w:rPr>
          <w:rFonts w:ascii="Roboto" w:hAnsi="Roboto"/>
          <w:b/>
          <w:color w:val="000000"/>
          <w:sz w:val="40"/>
          <w:szCs w:val="40"/>
        </w:rPr>
        <w:t>Вышибалы</w:t>
      </w:r>
      <w:r>
        <w:rPr>
          <w:rFonts w:ascii="Roboto" w:hAnsi="Roboto" w:hint="eastAsia"/>
          <w:b/>
          <w:color w:val="000000"/>
          <w:sz w:val="40"/>
          <w:szCs w:val="40"/>
        </w:rPr>
        <w:t>»</w:t>
      </w:r>
    </w:p>
    <w:p w:rsidR="00670D6F" w:rsidRDefault="004A1343" w:rsidP="004A1343">
      <w:pPr>
        <w:ind w:left="-851"/>
        <w:jc w:val="both"/>
        <w:rPr>
          <w:rFonts w:ascii="Roboto" w:hAnsi="Roboto"/>
          <w:color w:val="000000"/>
          <w:sz w:val="40"/>
          <w:szCs w:val="40"/>
        </w:rPr>
      </w:pPr>
      <w:r w:rsidRPr="004A1343">
        <w:rPr>
          <w:rFonts w:ascii="Roboto" w:hAnsi="Roboto"/>
          <w:color w:val="000000"/>
          <w:sz w:val="40"/>
          <w:szCs w:val="40"/>
        </w:rPr>
        <w:t xml:space="preserve"> Правила игры Вышибалы. Все игроки </w:t>
      </w:r>
      <w:proofErr w:type="spellStart"/>
      <w:proofErr w:type="gramStart"/>
      <w:r w:rsidRPr="004A1343">
        <w:rPr>
          <w:rFonts w:ascii="Roboto" w:hAnsi="Roboto"/>
          <w:color w:val="000000"/>
          <w:sz w:val="40"/>
          <w:szCs w:val="40"/>
        </w:rPr>
        <w:t>кучковались</w:t>
      </w:r>
      <w:proofErr w:type="spellEnd"/>
      <w:proofErr w:type="gramEnd"/>
      <w:r w:rsidRPr="004A1343">
        <w:rPr>
          <w:rFonts w:ascii="Roboto" w:hAnsi="Roboto"/>
          <w:color w:val="000000"/>
          <w:sz w:val="40"/>
          <w:szCs w:val="40"/>
        </w:rPr>
        <w:t xml:space="preserve"> между 2 участниками</w:t>
      </w:r>
      <w:r>
        <w:rPr>
          <w:rFonts w:ascii="Roboto" w:hAnsi="Roboto"/>
          <w:color w:val="000000"/>
          <w:sz w:val="40"/>
          <w:szCs w:val="40"/>
        </w:rPr>
        <w:t xml:space="preserve"> </w:t>
      </w:r>
      <w:r w:rsidRPr="004A1343">
        <w:rPr>
          <w:rFonts w:ascii="Roboto" w:hAnsi="Roboto"/>
          <w:color w:val="000000"/>
          <w:sz w:val="40"/>
          <w:szCs w:val="40"/>
        </w:rPr>
        <w:t>-</w:t>
      </w:r>
      <w:r>
        <w:rPr>
          <w:rFonts w:ascii="Roboto" w:hAnsi="Roboto"/>
          <w:color w:val="000000"/>
          <w:sz w:val="40"/>
          <w:szCs w:val="40"/>
        </w:rPr>
        <w:t xml:space="preserve"> </w:t>
      </w:r>
      <w:r w:rsidRPr="004A1343">
        <w:rPr>
          <w:rFonts w:ascii="Roboto" w:hAnsi="Roboto"/>
          <w:color w:val="000000"/>
          <w:sz w:val="40"/>
          <w:szCs w:val="40"/>
        </w:rPr>
        <w:t xml:space="preserve">«вышибалами», задачей которых было бросать друг другу мяч, а также попадать по «центральным» игрокам, а им надо было </w:t>
      </w:r>
      <w:proofErr w:type="spellStart"/>
      <w:r w:rsidRPr="004A1343">
        <w:rPr>
          <w:rFonts w:ascii="Roboto" w:hAnsi="Roboto"/>
          <w:color w:val="000000"/>
          <w:sz w:val="40"/>
          <w:szCs w:val="40"/>
        </w:rPr>
        <w:t>уворачиваться</w:t>
      </w:r>
      <w:proofErr w:type="spellEnd"/>
      <w:r w:rsidRPr="004A1343">
        <w:rPr>
          <w:rFonts w:ascii="Roboto" w:hAnsi="Roboto"/>
          <w:color w:val="000000"/>
          <w:sz w:val="40"/>
          <w:szCs w:val="40"/>
        </w:rPr>
        <w:t xml:space="preserve"> от летящего мяча. Если не удавалось избежать прикосновения — игрок покидал игру. Но другие участники имели возможность «спасти» его, поймав мяч в воздухе (только не от земли). Когда от группы «центральных» игроков оставался только 1 человек, то по нему пытались попасть мячом столько раз, сколько ему лет. Если ему получалось увернуться, все выбывшие возвращались на прежние места. Польза игры Вышибалы. Развивает умение </w:t>
      </w:r>
      <w:proofErr w:type="spellStart"/>
      <w:r w:rsidRPr="004A1343">
        <w:rPr>
          <w:rFonts w:ascii="Roboto" w:hAnsi="Roboto"/>
          <w:color w:val="000000"/>
          <w:sz w:val="40"/>
          <w:szCs w:val="40"/>
        </w:rPr>
        <w:t>уворачиваться</w:t>
      </w:r>
      <w:proofErr w:type="spellEnd"/>
      <w:r w:rsidRPr="004A1343">
        <w:rPr>
          <w:rFonts w:ascii="Roboto" w:hAnsi="Roboto"/>
          <w:color w:val="000000"/>
          <w:sz w:val="40"/>
          <w:szCs w:val="40"/>
        </w:rPr>
        <w:t xml:space="preserve"> от быстро летящих предметов, думать о </w:t>
      </w:r>
      <w:proofErr w:type="gramStart"/>
      <w:r w:rsidRPr="004A1343">
        <w:rPr>
          <w:rFonts w:ascii="Roboto" w:hAnsi="Roboto"/>
          <w:color w:val="000000"/>
          <w:sz w:val="40"/>
          <w:szCs w:val="40"/>
        </w:rPr>
        <w:t>ближнем</w:t>
      </w:r>
      <w:proofErr w:type="gramEnd"/>
      <w:r w:rsidRPr="004A1343">
        <w:rPr>
          <w:rFonts w:ascii="Roboto" w:hAnsi="Roboto"/>
          <w:color w:val="000000"/>
          <w:sz w:val="40"/>
          <w:szCs w:val="40"/>
        </w:rPr>
        <w:t xml:space="preserve"> и терпеть боль (мальчики-вышибалы били сильно</w:t>
      </w:r>
      <w:r w:rsidR="00670D6F">
        <w:rPr>
          <w:rFonts w:ascii="Roboto" w:hAnsi="Roboto"/>
          <w:color w:val="000000"/>
          <w:sz w:val="40"/>
          <w:szCs w:val="40"/>
        </w:rPr>
        <w:t>)</w:t>
      </w:r>
    </w:p>
    <w:p w:rsidR="004A1343" w:rsidRDefault="00670D6F" w:rsidP="00670D6F">
      <w:pPr>
        <w:ind w:left="-851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15000" cy="3619500"/>
            <wp:effectExtent l="19050" t="0" r="0" b="0"/>
            <wp:docPr id="4" name="Рисунок 4" descr="Дворовые игры советского детства. Игра Вышиб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воровые игры советского детства. Игра Вышиба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6F" w:rsidRDefault="00670D6F" w:rsidP="00670D6F">
      <w:pPr>
        <w:ind w:left="-851"/>
        <w:jc w:val="center"/>
        <w:rPr>
          <w:rFonts w:ascii="Roboto" w:hAnsi="Roboto"/>
          <w:color w:val="000000"/>
          <w:sz w:val="17"/>
          <w:szCs w:val="17"/>
        </w:rPr>
      </w:pPr>
    </w:p>
    <w:p w:rsidR="00670D6F" w:rsidRPr="00670D6F" w:rsidRDefault="00670D6F" w:rsidP="00670D6F">
      <w:pPr>
        <w:ind w:left="-851"/>
        <w:jc w:val="center"/>
        <w:rPr>
          <w:rFonts w:ascii="Roboto" w:hAnsi="Roboto"/>
          <w:b/>
          <w:color w:val="000000"/>
          <w:sz w:val="40"/>
          <w:szCs w:val="40"/>
        </w:rPr>
      </w:pPr>
      <w:r w:rsidRPr="00670D6F">
        <w:rPr>
          <w:rFonts w:ascii="Roboto" w:hAnsi="Roboto"/>
          <w:b/>
          <w:color w:val="000000"/>
          <w:sz w:val="40"/>
          <w:szCs w:val="40"/>
        </w:rPr>
        <w:lastRenderedPageBreak/>
        <w:t xml:space="preserve">Игра </w:t>
      </w:r>
      <w:r>
        <w:rPr>
          <w:rFonts w:ascii="Roboto" w:hAnsi="Roboto" w:hint="eastAsia"/>
          <w:b/>
          <w:color w:val="000000"/>
          <w:sz w:val="40"/>
          <w:szCs w:val="40"/>
        </w:rPr>
        <w:t>«</w:t>
      </w:r>
      <w:proofErr w:type="spellStart"/>
      <w:proofErr w:type="gramStart"/>
      <w:r w:rsidRPr="00670D6F">
        <w:rPr>
          <w:rFonts w:ascii="Roboto" w:hAnsi="Roboto"/>
          <w:b/>
          <w:color w:val="000000"/>
          <w:sz w:val="40"/>
          <w:szCs w:val="40"/>
        </w:rPr>
        <w:t>Съедобное-несъедобное</w:t>
      </w:r>
      <w:proofErr w:type="spellEnd"/>
      <w:proofErr w:type="gramEnd"/>
      <w:r>
        <w:rPr>
          <w:rFonts w:ascii="Roboto" w:hAnsi="Roboto" w:hint="eastAsia"/>
          <w:b/>
          <w:color w:val="000000"/>
          <w:sz w:val="40"/>
          <w:szCs w:val="40"/>
        </w:rPr>
        <w:t>»</w:t>
      </w:r>
    </w:p>
    <w:p w:rsidR="00670D6F" w:rsidRDefault="00670D6F" w:rsidP="00670D6F">
      <w:pPr>
        <w:ind w:left="-851"/>
        <w:jc w:val="both"/>
        <w:rPr>
          <w:rFonts w:ascii="Roboto" w:hAnsi="Roboto"/>
          <w:color w:val="000000"/>
          <w:sz w:val="40"/>
          <w:szCs w:val="40"/>
        </w:rPr>
      </w:pPr>
      <w:r w:rsidRPr="00670D6F">
        <w:rPr>
          <w:rFonts w:ascii="Roboto" w:hAnsi="Roboto"/>
          <w:color w:val="000000"/>
          <w:sz w:val="40"/>
          <w:szCs w:val="40"/>
        </w:rPr>
        <w:t xml:space="preserve">Правила игры </w:t>
      </w:r>
      <w:proofErr w:type="spellStart"/>
      <w:proofErr w:type="gramStart"/>
      <w:r w:rsidRPr="00670D6F">
        <w:rPr>
          <w:rFonts w:ascii="Roboto" w:hAnsi="Roboto"/>
          <w:color w:val="000000"/>
          <w:sz w:val="40"/>
          <w:szCs w:val="40"/>
        </w:rPr>
        <w:t>Съедобное-несъедобное</w:t>
      </w:r>
      <w:proofErr w:type="spellEnd"/>
      <w:proofErr w:type="gramEnd"/>
      <w:r w:rsidRPr="00670D6F">
        <w:rPr>
          <w:rFonts w:ascii="Roboto" w:hAnsi="Roboto"/>
          <w:color w:val="000000"/>
          <w:sz w:val="40"/>
          <w:szCs w:val="40"/>
        </w:rPr>
        <w:t>. Все участники садились в ряд. Водящий кидал по очереди каждому участнику мяч и одновременно произносил название какого-нибудь предмета. Если это «съедобное», игрок должен был поймать мяч. Если нет — отбить. Водящему надо было запутать игроков, например, в цепочке «</w:t>
      </w:r>
      <w:proofErr w:type="spellStart"/>
      <w:r w:rsidRPr="00670D6F">
        <w:rPr>
          <w:rFonts w:ascii="Roboto" w:hAnsi="Roboto"/>
          <w:color w:val="000000"/>
          <w:sz w:val="40"/>
          <w:szCs w:val="40"/>
        </w:rPr>
        <w:t>арбуз-груша-помидор-огурец</w:t>
      </w:r>
      <w:proofErr w:type="spellEnd"/>
      <w:r w:rsidRPr="00670D6F">
        <w:rPr>
          <w:rFonts w:ascii="Roboto" w:hAnsi="Roboto"/>
          <w:color w:val="000000"/>
          <w:sz w:val="40"/>
          <w:szCs w:val="40"/>
        </w:rPr>
        <w:t xml:space="preserve">» неожиданно произнести: «книга». Если участник ошибался и «съедал» «несъедобное», то выбывал. Чем быстрее водящий кидал мяч и называл предметы, тем азартнее и интереснее было играть. Польза игры </w:t>
      </w:r>
      <w:proofErr w:type="spellStart"/>
      <w:proofErr w:type="gramStart"/>
      <w:r w:rsidRPr="00670D6F">
        <w:rPr>
          <w:rFonts w:ascii="Roboto" w:hAnsi="Roboto"/>
          <w:color w:val="000000"/>
          <w:sz w:val="40"/>
          <w:szCs w:val="40"/>
        </w:rPr>
        <w:t>Съедобное-несъедобное</w:t>
      </w:r>
      <w:proofErr w:type="spellEnd"/>
      <w:proofErr w:type="gramEnd"/>
      <w:r w:rsidRPr="00670D6F">
        <w:rPr>
          <w:rFonts w:ascii="Roboto" w:hAnsi="Roboto"/>
          <w:color w:val="000000"/>
          <w:sz w:val="40"/>
          <w:szCs w:val="40"/>
        </w:rPr>
        <w:t>. Развивает чувство юмора, умение внимательно слушать и быстро реагировать.</w:t>
      </w:r>
    </w:p>
    <w:p w:rsidR="00670D6F" w:rsidRDefault="00670D6F" w:rsidP="00670D6F">
      <w:pPr>
        <w:ind w:left="-851"/>
        <w:jc w:val="center"/>
        <w:rPr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715000" cy="3619500"/>
            <wp:effectExtent l="19050" t="0" r="0" b="0"/>
            <wp:docPr id="7" name="Рисунок 7" descr="Дворовые игры советского детства. Игра Съедобное-несъедоб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оровые игры советского детства. Игра Съедобное-несъедобн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D6F" w:rsidRDefault="00670D6F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0555E9" w:rsidRPr="000555E9" w:rsidRDefault="00670D6F" w:rsidP="000555E9">
      <w:pPr>
        <w:ind w:left="-851"/>
        <w:jc w:val="center"/>
        <w:rPr>
          <w:rFonts w:ascii="Roboto" w:hAnsi="Roboto"/>
          <w:b/>
          <w:color w:val="000000"/>
          <w:sz w:val="40"/>
          <w:szCs w:val="40"/>
        </w:rPr>
      </w:pPr>
      <w:r w:rsidRPr="000555E9">
        <w:rPr>
          <w:rFonts w:ascii="Roboto" w:hAnsi="Roboto"/>
          <w:b/>
          <w:color w:val="000000"/>
          <w:sz w:val="40"/>
          <w:szCs w:val="40"/>
        </w:rPr>
        <w:lastRenderedPageBreak/>
        <w:t xml:space="preserve">Игра </w:t>
      </w:r>
      <w:r w:rsidR="000555E9">
        <w:rPr>
          <w:rFonts w:ascii="Roboto" w:hAnsi="Roboto" w:hint="eastAsia"/>
          <w:b/>
          <w:color w:val="000000"/>
          <w:sz w:val="40"/>
          <w:szCs w:val="40"/>
        </w:rPr>
        <w:t>«</w:t>
      </w:r>
      <w:r w:rsidRPr="000555E9">
        <w:rPr>
          <w:rFonts w:ascii="Roboto" w:hAnsi="Roboto"/>
          <w:b/>
          <w:color w:val="000000"/>
          <w:sz w:val="40"/>
          <w:szCs w:val="40"/>
        </w:rPr>
        <w:t>Колечко-колечко</w:t>
      </w:r>
      <w:r w:rsidR="000555E9">
        <w:rPr>
          <w:rFonts w:ascii="Roboto" w:hAnsi="Roboto" w:hint="eastAsia"/>
          <w:b/>
          <w:color w:val="000000"/>
          <w:sz w:val="40"/>
          <w:szCs w:val="40"/>
        </w:rPr>
        <w:t>»</w:t>
      </w:r>
    </w:p>
    <w:p w:rsidR="00670D6F" w:rsidRDefault="00670D6F" w:rsidP="000555E9">
      <w:pPr>
        <w:ind w:left="-851"/>
        <w:jc w:val="both"/>
        <w:rPr>
          <w:rFonts w:ascii="Roboto" w:hAnsi="Roboto"/>
          <w:color w:val="000000"/>
          <w:sz w:val="40"/>
          <w:szCs w:val="40"/>
        </w:rPr>
      </w:pPr>
      <w:r w:rsidRPr="000555E9">
        <w:rPr>
          <w:rFonts w:ascii="Roboto" w:hAnsi="Roboto"/>
          <w:color w:val="000000"/>
          <w:sz w:val="40"/>
          <w:szCs w:val="40"/>
        </w:rPr>
        <w:t>Правила игры Колечко-колечко. Участники садились в ряд и складывали ладони лодочкой. Водящий держал в своих сложенных ладонях какой-нибудь предмет, как правило, это была монетка или колечко. Он по очереди подходил к игрокам, вкладывая в его «лодочку» свою. Задачей являлось незаметно вложить предмет и произнести «колечко-колечко, выйди на крылечко!» После этого участник, которому достался предмет, должен был быстро выскочить из ряда, а остальные игроки должны были быстро среагировать и задержать. Польза игры Колечко-колечко. Развивает способность следить за манипуляциями окружающих, действовать быстро и решительно.</w:t>
      </w:r>
    </w:p>
    <w:p w:rsidR="000555E9" w:rsidRPr="000555E9" w:rsidRDefault="000555E9" w:rsidP="000555E9">
      <w:pPr>
        <w:ind w:left="-851"/>
        <w:jc w:val="center"/>
        <w:rPr>
          <w:b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5000" cy="3619500"/>
            <wp:effectExtent l="19050" t="0" r="0" b="0"/>
            <wp:docPr id="10" name="Рисунок 10" descr="Дворовые игры советского детства. Игра Колечко-кол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воровые игры советского детства. Игра Колечко-колеч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55E9" w:rsidRPr="000555E9" w:rsidSect="004A13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43"/>
    <w:rsid w:val="000513F5"/>
    <w:rsid w:val="000555E9"/>
    <w:rsid w:val="004A1343"/>
    <w:rsid w:val="0067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13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1</cp:revision>
  <dcterms:created xsi:type="dcterms:W3CDTF">2020-03-16T18:09:00Z</dcterms:created>
  <dcterms:modified xsi:type="dcterms:W3CDTF">2020-03-18T06:50:00Z</dcterms:modified>
</cp:coreProperties>
</file>