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2B" w:rsidRPr="0081422B" w:rsidRDefault="0081422B" w:rsidP="0081422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422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«Наш друг - </w:t>
      </w:r>
      <w:proofErr w:type="spellStart"/>
      <w:r w:rsidRPr="0081422B">
        <w:rPr>
          <w:rFonts w:ascii="Times New Roman" w:hAnsi="Times New Roman" w:cs="Times New Roman"/>
          <w:b/>
          <w:color w:val="FF0000"/>
          <w:sz w:val="72"/>
          <w:szCs w:val="72"/>
        </w:rPr>
        <w:t>фитбол</w:t>
      </w:r>
      <w:proofErr w:type="spellEnd"/>
      <w:r w:rsidRPr="0081422B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8142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t xml:space="preserve"> Уже ни для кого не секрет, что развитие детей происходит, прежде всего, через двигательную активность.  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учреждениях. В связи с этим одним из путей в решении проблем оздоровления детей и профилактики различных заболеваний являются занятия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фитбол-гимнастикой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1422B" w:rsidRDefault="0081422B" w:rsidP="0081422B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2645773" cy="2225617"/>
            <wp:effectExtent l="19050" t="0" r="2177" b="0"/>
            <wp:docPr id="2" name="Рисунок 1" descr="C:\Users\Ириша\Desktop\11641854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esktop\116418541_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26" cy="22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 xml:space="preserve">Новое специальное  оборудование, появившееся  в физкультурных залах  дошкольных учреждений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– позволяет быстрее и эффективнее освоить разнообразные двигательные умения и комплексно развивать физические качества; выполнять упражнения в различных исходных положениях: сидя на нем, лежа на полу, лежа спиной на мяче или на животе с опорой о пол руками или ногами, стоя рядом, а также упражнения в движении, различные виды бросков. </w:t>
      </w:r>
      <w:proofErr w:type="gramEnd"/>
    </w:p>
    <w:p w:rsidR="00CA752B" w:rsidRPr="00CA752B" w:rsidRDefault="00CA752B" w:rsidP="00CA752B">
      <w:pPr>
        <w:ind w:left="-709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proofErr w:type="spellStart"/>
      <w:r w:rsidRPr="00CA752B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Фитбол-гимнастика</w:t>
      </w:r>
      <w:proofErr w:type="spellEnd"/>
      <w:r w:rsidRPr="00CA752B">
        <w:rPr>
          <w:rFonts w:ascii="Times New Roman" w:hAnsi="Times New Roman" w:cs="Times New Roman"/>
          <w:b/>
          <w:i/>
          <w:color w:val="7030A0"/>
          <w:sz w:val="40"/>
          <w:szCs w:val="40"/>
        </w:rPr>
        <w:t>:</w:t>
      </w:r>
    </w:p>
    <w:p w:rsidR="00CA752B" w:rsidRDefault="00CA75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1422B" w:rsidRPr="0081422B">
        <w:rPr>
          <w:rFonts w:ascii="Times New Roman" w:hAnsi="Times New Roman" w:cs="Times New Roman"/>
          <w:sz w:val="40"/>
          <w:szCs w:val="40"/>
        </w:rPr>
        <w:t xml:space="preserve"> обладает оздоровительным эффектом: развивает двигательные качества, координацию движений; </w:t>
      </w:r>
    </w:p>
    <w:p w:rsidR="00CA752B" w:rsidRDefault="00CA75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1422B" w:rsidRPr="0081422B">
        <w:rPr>
          <w:rFonts w:ascii="Times New Roman" w:hAnsi="Times New Roman" w:cs="Times New Roman"/>
          <w:sz w:val="40"/>
          <w:szCs w:val="40"/>
        </w:rPr>
        <w:t xml:space="preserve">создаёт весёлую атмосферу и  делает занятие  с детьми эмоциональным  и ярким, т.к. </w:t>
      </w:r>
      <w:proofErr w:type="spellStart"/>
      <w:r w:rsidR="0081422B" w:rsidRPr="0081422B">
        <w:rPr>
          <w:rFonts w:ascii="Times New Roman" w:hAnsi="Times New Roman" w:cs="Times New Roman"/>
          <w:sz w:val="40"/>
          <w:szCs w:val="40"/>
        </w:rPr>
        <w:t>фитбол</w:t>
      </w:r>
      <w:proofErr w:type="spellEnd"/>
      <w:r w:rsidR="0081422B" w:rsidRPr="0081422B">
        <w:rPr>
          <w:rFonts w:ascii="Times New Roman" w:hAnsi="Times New Roman" w:cs="Times New Roman"/>
          <w:sz w:val="40"/>
          <w:szCs w:val="40"/>
        </w:rPr>
        <w:t xml:space="preserve"> вносят игровой момент в образовательную деятельность; </w:t>
      </w:r>
    </w:p>
    <w:p w:rsidR="00CA752B" w:rsidRDefault="00CA75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81422B" w:rsidRPr="0081422B">
        <w:rPr>
          <w:rFonts w:ascii="Times New Roman" w:hAnsi="Times New Roman" w:cs="Times New Roman"/>
          <w:sz w:val="40"/>
          <w:szCs w:val="40"/>
        </w:rPr>
        <w:t xml:space="preserve"> нетрадиционная  форма  работы с детьми и область эффективного развития двигательных качеств, укрепления и оздоровления всего организма. </w:t>
      </w:r>
    </w:p>
    <w:p w:rsidR="00CA75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Фитбол-гимнастика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проводится на больших мячах, выдерживающих вес до 300 кг. На занятиях используют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фитболы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различного диаметра, в зависимости от возраста и роста занимающихся. Диаметр мяча для детей 3-5 лет должен быть 45 см, для детей от 5 до 6 лет — 50 см, от 6 до 7 лет — 55 см. </w:t>
      </w:r>
    </w:p>
    <w:p w:rsidR="00CA752B" w:rsidRDefault="00CA752B" w:rsidP="00CA752B">
      <w:pPr>
        <w:ind w:left="-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2423704" cy="2455817"/>
            <wp:effectExtent l="19050" t="0" r="0" b="0"/>
            <wp:wrapTight wrapText="bothSides">
              <wp:wrapPolygon edited="0">
                <wp:start x="-170" y="0"/>
                <wp:lineTo x="-170" y="21447"/>
                <wp:lineTo x="21561" y="21447"/>
                <wp:lineTo x="21561" y="0"/>
                <wp:lineTo x="-170" y="0"/>
              </wp:wrapPolygon>
            </wp:wrapTight>
            <wp:docPr id="5" name="Рисунок 4" descr="C:\Users\Ириша\Desktop\fitball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а\Desktop\fitball-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04" cy="245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2B" w:rsidRPr="008142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t xml:space="preserve">Если при посадке на мяч угол между бедром и голенью равен или чуть больше 90°, значит, мяч подобран правильно. Острый угол в коленных суставах создает дополнительную нагрузку на связки этих суставов и ухудшает отток венозной крови, особенно если упражнение выполняется сидя на мяче. Для занятий с детьми дошкольного возраста мяч должен быть не сильно упругим. Занятия с мячом укрепляют мышцы спины и брюшного пресса, создают хороший мышечный </w:t>
      </w:r>
      <w:r w:rsidRPr="0081422B">
        <w:rPr>
          <w:rFonts w:ascii="Times New Roman" w:hAnsi="Times New Roman" w:cs="Times New Roman"/>
          <w:sz w:val="40"/>
          <w:szCs w:val="40"/>
        </w:rPr>
        <w:lastRenderedPageBreak/>
        <w:t xml:space="preserve">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 Гимнастикой с мячами можно заниматься индивидуально в домашних условиях. Всё занятие проходит под музыкальное сопровождение. Примерное построение занятия с использованием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фитболов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1422B" w:rsidRPr="008142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CA752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Упражнения с </w:t>
      </w:r>
      <w:proofErr w:type="spellStart"/>
      <w:r w:rsidRPr="00CA752B">
        <w:rPr>
          <w:rFonts w:ascii="Times New Roman" w:hAnsi="Times New Roman" w:cs="Times New Roman"/>
          <w:b/>
          <w:color w:val="C00000"/>
          <w:sz w:val="40"/>
          <w:szCs w:val="40"/>
        </w:rPr>
        <w:t>фитболами</w:t>
      </w:r>
      <w:proofErr w:type="spellEnd"/>
      <w:r w:rsidRPr="00CA752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движении</w:t>
      </w:r>
      <w:r w:rsidRPr="0081422B">
        <w:rPr>
          <w:rFonts w:ascii="Times New Roman" w:hAnsi="Times New Roman" w:cs="Times New Roman"/>
          <w:sz w:val="40"/>
          <w:szCs w:val="40"/>
        </w:rPr>
        <w:t xml:space="preserve">: ходьба с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фитболом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в руках, ходьба с прокатом мяча перед собой; ходьба с высоким подниманием бедра,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в руках, поднятых над головой; отбивы поочередно правой и левой руками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фитбола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об пол; прокатывание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фитбола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«змейкой» вокруг различных ориентиров, возращение на исходное положение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в руках.   Требования к проведению упражнений на мячах </w:t>
      </w:r>
    </w:p>
    <w:p w:rsidR="0081422B" w:rsidRPr="0081422B" w:rsidRDefault="0081422B" w:rsidP="0081422B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t xml:space="preserve">1. В целях профилактики травматизма заниматься на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фитболе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следует на  ковровом покрытии, в обуви на нескользящей подошве.  2.  При выполнении подскоков на мяче необходимо следить за осанкой детей. Нельзя совмещать подпрыгивание со сгибанием и скручиванием или поворотом туловища. 3. При выполнении на мяче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упражнения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 лежа (на спине или животе) контролировать, чтобы голова и позвоночника составляли прямую линию и не задерживалось дыхание. 4. При выполнении подскоков на мяче необходимо следить за осанкой детей. Нельзя совмещать подпрыгивание со сгибанием и скручиванием или поворотом туловища. 5. При </w:t>
      </w:r>
      <w:r w:rsidRPr="0081422B">
        <w:rPr>
          <w:rFonts w:ascii="Times New Roman" w:hAnsi="Times New Roman" w:cs="Times New Roman"/>
          <w:sz w:val="40"/>
          <w:szCs w:val="40"/>
        </w:rPr>
        <w:lastRenderedPageBreak/>
        <w:t xml:space="preserve">выполнении на мяче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упражнения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 лежа (на спине или животе) контролировать, чтобы голова и позвоночник составляли прямую линию и не задерживалось дыхание. </w:t>
      </w:r>
    </w:p>
    <w:p w:rsidR="009B0EE2" w:rsidRDefault="0081422B" w:rsidP="00A64153">
      <w:pPr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81422B">
        <w:rPr>
          <w:rFonts w:ascii="Times New Roman" w:hAnsi="Times New Roman" w:cs="Times New Roman"/>
          <w:sz w:val="40"/>
          <w:szCs w:val="40"/>
        </w:rPr>
        <w:t xml:space="preserve"> </w:t>
      </w:r>
      <w:r w:rsidRPr="00CA752B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Игровой комплекс «На дне морском»</w:t>
      </w:r>
      <w:r w:rsidRPr="0081422B">
        <w:rPr>
          <w:rFonts w:ascii="Times New Roman" w:hAnsi="Times New Roman" w:cs="Times New Roman"/>
          <w:sz w:val="40"/>
          <w:szCs w:val="40"/>
        </w:rPr>
        <w:t xml:space="preserve"> 1. «Покачиваемся»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И.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: сидя на мяче, руки на поясе. Выполнение пружинящих движений, не отрывая ног от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пола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.и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>.п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2. «Морские коньки»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И.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81422B">
        <w:rPr>
          <w:rFonts w:ascii="Times New Roman" w:hAnsi="Times New Roman" w:cs="Times New Roman"/>
          <w:sz w:val="40"/>
          <w:szCs w:val="40"/>
        </w:rPr>
        <w:t>: сидя на мяче, руки на поясе. Выполнение пружинящих движений, с выпрямлением рук вперёд (щелкая язычком, не отрывая ног от пола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>.п.(8раз) 3. «Волна» И.п.: сидя на мяче, руки на поясе. 1-Хлопок над головой . 2-и.п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начала в медленном темпе, затем увеличить темп; 4. «Каракатица» И.п.: сидя на мяче, положение рук произвольное, ноги выпрямлены, касаются пятками пола. 1- 4-Слегка приподнять ноги и скатиться с мяча (вперёд) до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положения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 сидя на полу, спина опирается на мяч, голова поднята вверх; 5-6-вернуться в и.п. 5. «Осьминог» И.п.: сидя на полу, руки в упоре сзади, мяч зажат между стоп. 1-Поднять мяч вверх, не сгибая ноги в коленях. 2-вернуться в и.п. 6.«Крабы» И.п.: лёжа на животе, на мяче, прямые руки и ноги касаются пола. Раскачивание рук вперёд – назад без отрыва рук и ног от пола; и.п. 7.«Рыбки» И.п.: сидя на мяче,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руки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 на поясе. Прыжки на мяче. Играйте в подвижные игры с детьми. «Играй, играй, мяч не теряй!» Ребенок выполняет любые действия с мячом по своему выбору: бросает, катает, отбивает, прыгает. После сигнала взрослого необходимо быстро поднять мяч вверх и замереть. «Эквилибрист» Ребенку предлагается как можно больше продержать мяч на голове, спине, продержаться без помощи рук и ног на </w:t>
      </w:r>
      <w:r w:rsidRPr="0081422B">
        <w:rPr>
          <w:rFonts w:ascii="Times New Roman" w:hAnsi="Times New Roman" w:cs="Times New Roman"/>
          <w:sz w:val="40"/>
          <w:szCs w:val="40"/>
        </w:rPr>
        <w:lastRenderedPageBreak/>
        <w:t xml:space="preserve">мяче. «Попади в цель» Ребенок с расстояния 3м попасть в любую горизонтальную или вертикальную цель. Попадание – одно очко, промах – 0, подсчитывается результат.   «Боулинг» Ребенок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фитболом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должен сбить максимальное количество кеглей. Используются три попытки. По окончанию игры подсчитываются очки(1 сбитая кегля – очко). «Будь ловким» Ребенок в паре с взрослым перебрасывают мяч друг другу. С целью усложнения постепенно увеличивается расстояние между </w:t>
      </w:r>
      <w:proofErr w:type="gramStart"/>
      <w:r w:rsidRPr="0081422B">
        <w:rPr>
          <w:rFonts w:ascii="Times New Roman" w:hAnsi="Times New Roman" w:cs="Times New Roman"/>
          <w:sz w:val="40"/>
          <w:szCs w:val="40"/>
        </w:rPr>
        <w:t>играющими</w:t>
      </w:r>
      <w:proofErr w:type="gramEnd"/>
      <w:r w:rsidRPr="0081422B">
        <w:rPr>
          <w:rFonts w:ascii="Times New Roman" w:hAnsi="Times New Roman" w:cs="Times New Roman"/>
          <w:sz w:val="40"/>
          <w:szCs w:val="40"/>
        </w:rPr>
        <w:t xml:space="preserve">. Упражнения и занятия на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фитболе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должны приносить удовольствие Вашему ребенку. Потребность в движениях составляет одну из основных физиологических особенностей детского организма. </w:t>
      </w:r>
      <w:proofErr w:type="spellStart"/>
      <w:r w:rsidRPr="0081422B">
        <w:rPr>
          <w:rFonts w:ascii="Times New Roman" w:hAnsi="Times New Roman" w:cs="Times New Roman"/>
          <w:sz w:val="40"/>
          <w:szCs w:val="40"/>
        </w:rPr>
        <w:t>Фитбол</w:t>
      </w:r>
      <w:proofErr w:type="spellEnd"/>
      <w:r w:rsidRPr="0081422B">
        <w:rPr>
          <w:rFonts w:ascii="Times New Roman" w:hAnsi="Times New Roman" w:cs="Times New Roman"/>
          <w:sz w:val="40"/>
          <w:szCs w:val="40"/>
        </w:rPr>
        <w:t xml:space="preserve"> - гимнастика поможет Вашему ребенку правильно развиваться</w:t>
      </w:r>
    </w:p>
    <w:p w:rsidR="0081422B" w:rsidRDefault="0081422B" w:rsidP="00CA752B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10221" cy="2142308"/>
            <wp:effectExtent l="19050" t="0" r="0" b="0"/>
            <wp:docPr id="3" name="Рисунок 2" descr="C:\Users\Ириша\Pictures\Фото_РАБОТА\2018\ФОТО С ЛЕНОВО МАЙ18\IMG_2018041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а\Pictures\Фото_РАБОТА\2018\ФОТО С ЛЕНОВО МАЙ18\IMG_20180411_100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43" cy="214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2B" w:rsidRPr="0081422B" w:rsidRDefault="00CA752B" w:rsidP="00CA752B">
      <w:pPr>
        <w:ind w:left="-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108813" cy="2312050"/>
            <wp:effectExtent l="19050" t="0" r="5987" b="0"/>
            <wp:docPr id="4" name="Рисунок 3" descr="C:\Users\Ириша\Pictures\Фото_РАБОТА\2018\ФОТО С ЛЕНОВО МАЙ18\IMG_20180411_1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а\Pictures\Фото_РАБОТА\2018\ФОТО С ЛЕНОВО МАЙ18\IMG_20180411_101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86" cy="231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52B" w:rsidRPr="0081422B" w:rsidSect="00CA752B">
      <w:pgSz w:w="11906" w:h="16838"/>
      <w:pgMar w:top="426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44" w:rsidRDefault="00492444" w:rsidP="0081422B">
      <w:pPr>
        <w:spacing w:after="0" w:line="240" w:lineRule="auto"/>
      </w:pPr>
      <w:r>
        <w:separator/>
      </w:r>
    </w:p>
  </w:endnote>
  <w:endnote w:type="continuationSeparator" w:id="0">
    <w:p w:rsidR="00492444" w:rsidRDefault="00492444" w:rsidP="0081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44" w:rsidRDefault="00492444" w:rsidP="0081422B">
      <w:pPr>
        <w:spacing w:after="0" w:line="240" w:lineRule="auto"/>
      </w:pPr>
      <w:r>
        <w:separator/>
      </w:r>
    </w:p>
  </w:footnote>
  <w:footnote w:type="continuationSeparator" w:id="0">
    <w:p w:rsidR="00492444" w:rsidRDefault="00492444" w:rsidP="0081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2B"/>
    <w:rsid w:val="00492444"/>
    <w:rsid w:val="0081422B"/>
    <w:rsid w:val="009B0EE2"/>
    <w:rsid w:val="00A64153"/>
    <w:rsid w:val="00CA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22B"/>
  </w:style>
  <w:style w:type="paragraph" w:styleId="a7">
    <w:name w:val="footer"/>
    <w:basedOn w:val="a"/>
    <w:link w:val="a8"/>
    <w:uiPriority w:val="99"/>
    <w:semiHidden/>
    <w:unhideWhenUsed/>
    <w:rsid w:val="0081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2018-10-12T20:48:00Z</dcterms:created>
  <dcterms:modified xsi:type="dcterms:W3CDTF">2018-10-12T21:42:00Z</dcterms:modified>
</cp:coreProperties>
</file>