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CB4EC1" w:rsidRPr="0075298C" w:rsidRDefault="00CB4EC1" w:rsidP="0075298C">
      <w:pPr>
        <w:spacing w:after="0" w:line="240" w:lineRule="auto"/>
        <w:ind w:left="360"/>
        <w:jc w:val="right"/>
        <w:rPr>
          <w:rFonts w:ascii="Verdana" w:hAnsi="Verdana" w:cs="Times New Roman"/>
          <w:b/>
          <w:i/>
          <w:sz w:val="24"/>
          <w:szCs w:val="24"/>
        </w:rPr>
      </w:pPr>
      <w:r w:rsidRPr="0075298C">
        <w:rPr>
          <w:rFonts w:ascii="Verdana" w:hAnsi="Verdana" w:cs="Times New Roman"/>
          <w:b/>
          <w:i/>
          <w:sz w:val="24"/>
          <w:szCs w:val="24"/>
        </w:rPr>
        <w:lastRenderedPageBreak/>
        <w:t>Это так, а не иначе,</w:t>
      </w:r>
    </w:p>
    <w:p w:rsidR="00CB4EC1" w:rsidRPr="0075298C" w:rsidRDefault="00CB4EC1" w:rsidP="0075298C">
      <w:pPr>
        <w:spacing w:after="0" w:line="240" w:lineRule="auto"/>
        <w:ind w:left="360"/>
        <w:jc w:val="right"/>
        <w:rPr>
          <w:rFonts w:ascii="Verdana" w:hAnsi="Verdana" w:cs="Times New Roman"/>
          <w:b/>
          <w:i/>
          <w:sz w:val="24"/>
          <w:szCs w:val="24"/>
        </w:rPr>
      </w:pPr>
      <w:r w:rsidRPr="0075298C">
        <w:rPr>
          <w:rFonts w:ascii="Verdana" w:hAnsi="Verdana" w:cs="Times New Roman"/>
          <w:b/>
          <w:i/>
          <w:sz w:val="24"/>
          <w:szCs w:val="24"/>
        </w:rPr>
        <w:t>Ты мне, друг мой, не перечь:</w:t>
      </w:r>
    </w:p>
    <w:p w:rsidR="00CB4EC1" w:rsidRPr="0075298C" w:rsidRDefault="00CB4EC1" w:rsidP="0075298C">
      <w:pPr>
        <w:spacing w:after="0" w:line="240" w:lineRule="auto"/>
        <w:ind w:left="360"/>
        <w:jc w:val="right"/>
        <w:rPr>
          <w:rFonts w:ascii="Verdana" w:hAnsi="Verdana" w:cs="Times New Roman"/>
          <w:b/>
          <w:i/>
          <w:sz w:val="24"/>
          <w:szCs w:val="24"/>
        </w:rPr>
      </w:pPr>
      <w:r w:rsidRPr="0075298C">
        <w:rPr>
          <w:rFonts w:ascii="Verdana" w:hAnsi="Verdana" w:cs="Times New Roman"/>
          <w:b/>
          <w:i/>
          <w:sz w:val="24"/>
          <w:szCs w:val="24"/>
        </w:rPr>
        <w:t>Люди стали жить богаче,</w:t>
      </w:r>
    </w:p>
    <w:p w:rsidR="00CB4EC1" w:rsidRPr="0075298C" w:rsidRDefault="0075298C" w:rsidP="0075298C">
      <w:pPr>
        <w:tabs>
          <w:tab w:val="left" w:pos="6345"/>
          <w:tab w:val="left" w:pos="7995"/>
        </w:tabs>
        <w:spacing w:after="0" w:line="240" w:lineRule="auto"/>
        <w:ind w:left="360"/>
        <w:jc w:val="right"/>
        <w:rPr>
          <w:rFonts w:ascii="Verdana" w:hAnsi="Verdana" w:cs="Times New Roman"/>
          <w:b/>
          <w:i/>
          <w:sz w:val="24"/>
          <w:szCs w:val="24"/>
        </w:rPr>
      </w:pPr>
      <w:r>
        <w:rPr>
          <w:rFonts w:ascii="Verdana" w:hAnsi="Verdana" w:cs="Times New Roman"/>
          <w:b/>
          <w:i/>
          <w:sz w:val="24"/>
          <w:szCs w:val="24"/>
        </w:rPr>
        <w:t xml:space="preserve">                                                    </w:t>
      </w:r>
      <w:r w:rsidR="00CB4EC1" w:rsidRPr="0075298C">
        <w:rPr>
          <w:rFonts w:ascii="Verdana" w:hAnsi="Verdana" w:cs="Times New Roman"/>
          <w:b/>
          <w:i/>
          <w:sz w:val="24"/>
          <w:szCs w:val="24"/>
        </w:rPr>
        <w:t>Но беднее стала речь.</w:t>
      </w:r>
      <w:r w:rsidR="00CB4EC1" w:rsidRPr="0075298C">
        <w:rPr>
          <w:rFonts w:ascii="Verdana" w:hAnsi="Verdana" w:cs="Times New Roman"/>
          <w:b/>
          <w:i/>
          <w:sz w:val="24"/>
          <w:szCs w:val="24"/>
        </w:rPr>
        <w:tab/>
      </w:r>
      <w:r w:rsidR="00CB4EC1" w:rsidRPr="0075298C">
        <w:rPr>
          <w:rFonts w:ascii="Verdana" w:hAnsi="Verdana" w:cs="Times New Roman"/>
          <w:b/>
          <w:i/>
          <w:sz w:val="24"/>
          <w:szCs w:val="24"/>
        </w:rPr>
        <w:tab/>
      </w:r>
    </w:p>
    <w:p w:rsidR="00CB4EC1" w:rsidRPr="0075298C" w:rsidRDefault="00CB4EC1" w:rsidP="0075298C">
      <w:pPr>
        <w:spacing w:after="0" w:line="240" w:lineRule="auto"/>
        <w:ind w:left="360"/>
        <w:jc w:val="right"/>
        <w:rPr>
          <w:rFonts w:ascii="Verdana" w:hAnsi="Verdana" w:cs="Times New Roman"/>
          <w:b/>
          <w:i/>
          <w:sz w:val="24"/>
          <w:szCs w:val="24"/>
        </w:rPr>
      </w:pPr>
      <w:r w:rsidRPr="0075298C">
        <w:rPr>
          <w:rFonts w:ascii="Verdana" w:hAnsi="Verdana" w:cs="Times New Roman"/>
          <w:b/>
          <w:i/>
          <w:sz w:val="24"/>
          <w:szCs w:val="24"/>
        </w:rPr>
        <w:t>Гаснет устная словесность</w:t>
      </w:r>
    </w:p>
    <w:p w:rsidR="00CB4EC1" w:rsidRPr="0075298C" w:rsidRDefault="00CB4EC1" w:rsidP="0075298C">
      <w:pPr>
        <w:spacing w:after="0" w:line="240" w:lineRule="auto"/>
        <w:ind w:left="360"/>
        <w:jc w:val="right"/>
        <w:rPr>
          <w:rFonts w:ascii="Verdana" w:hAnsi="Verdana" w:cs="Times New Roman"/>
          <w:b/>
          <w:i/>
          <w:sz w:val="24"/>
          <w:szCs w:val="24"/>
        </w:rPr>
      </w:pPr>
      <w:r w:rsidRPr="0075298C">
        <w:rPr>
          <w:rFonts w:ascii="Verdana" w:hAnsi="Verdana" w:cs="Times New Roman"/>
          <w:b/>
          <w:i/>
          <w:sz w:val="24"/>
          <w:szCs w:val="24"/>
        </w:rPr>
        <w:t>Разговорная краса,</w:t>
      </w:r>
    </w:p>
    <w:p w:rsidR="00CB4EC1" w:rsidRPr="0075298C" w:rsidRDefault="00CB4EC1" w:rsidP="0075298C">
      <w:pPr>
        <w:spacing w:after="0" w:line="240" w:lineRule="auto"/>
        <w:ind w:left="360"/>
        <w:jc w:val="right"/>
        <w:rPr>
          <w:rFonts w:ascii="Verdana" w:hAnsi="Verdana" w:cs="Times New Roman"/>
          <w:b/>
          <w:i/>
          <w:sz w:val="24"/>
          <w:szCs w:val="24"/>
        </w:rPr>
      </w:pPr>
      <w:r w:rsidRPr="0075298C">
        <w:rPr>
          <w:rFonts w:ascii="Verdana" w:hAnsi="Verdana" w:cs="Times New Roman"/>
          <w:b/>
          <w:i/>
          <w:sz w:val="24"/>
          <w:szCs w:val="24"/>
        </w:rPr>
        <w:t>Отступают в неизвестность</w:t>
      </w:r>
    </w:p>
    <w:p w:rsidR="0075298C" w:rsidRDefault="00CB4EC1" w:rsidP="0075298C">
      <w:pPr>
        <w:spacing w:after="0" w:line="240" w:lineRule="auto"/>
        <w:ind w:left="360"/>
        <w:jc w:val="right"/>
        <w:rPr>
          <w:rFonts w:ascii="Verdana" w:hAnsi="Verdana" w:cs="Times New Roman"/>
          <w:b/>
          <w:i/>
          <w:sz w:val="24"/>
          <w:szCs w:val="24"/>
        </w:rPr>
      </w:pPr>
      <w:r w:rsidRPr="0075298C">
        <w:rPr>
          <w:rFonts w:ascii="Verdana" w:hAnsi="Verdana" w:cs="Times New Roman"/>
          <w:b/>
          <w:i/>
          <w:sz w:val="24"/>
          <w:szCs w:val="24"/>
        </w:rPr>
        <w:t xml:space="preserve">Речи русской чудеса. </w:t>
      </w:r>
    </w:p>
    <w:p w:rsidR="00CB4EC1" w:rsidRDefault="00CB4EC1" w:rsidP="0075298C">
      <w:pPr>
        <w:spacing w:after="0" w:line="240" w:lineRule="auto"/>
        <w:ind w:left="360"/>
        <w:jc w:val="right"/>
        <w:rPr>
          <w:rFonts w:ascii="Verdana" w:hAnsi="Verdana" w:cs="Times New Roman"/>
          <w:i/>
          <w:sz w:val="24"/>
          <w:szCs w:val="24"/>
        </w:rPr>
      </w:pPr>
      <w:proofErr w:type="spellStart"/>
      <w:r w:rsidRPr="0075298C">
        <w:rPr>
          <w:rFonts w:ascii="Verdana" w:hAnsi="Verdana" w:cs="Times New Roman"/>
          <w:i/>
          <w:sz w:val="24"/>
          <w:szCs w:val="24"/>
        </w:rPr>
        <w:t>В.С.Шефнер</w:t>
      </w:r>
      <w:proofErr w:type="spellEnd"/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rPr>
          <w:rFonts w:ascii="Verdana" w:hAnsi="Verdana" w:cs="Times New Roman"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  <w:r>
        <w:rPr>
          <w:rFonts w:ascii="Verdana" w:hAnsi="Verdana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106680</wp:posOffset>
            </wp:positionV>
            <wp:extent cx="2371725" cy="1181100"/>
            <wp:effectExtent l="19050" t="0" r="9525" b="0"/>
            <wp:wrapThrough wrapText="bothSides">
              <wp:wrapPolygon edited="0">
                <wp:start x="-173" y="0"/>
                <wp:lineTo x="-173" y="21252"/>
                <wp:lineTo x="21687" y="21252"/>
                <wp:lineTo x="21687" y="0"/>
                <wp:lineTo x="-173" y="0"/>
              </wp:wrapPolygon>
            </wp:wrapThrough>
            <wp:docPr id="5" name="Рисунок 19" descr="hello_html_51a3a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1a3a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Pr="0075298C" w:rsidRDefault="0075298C" w:rsidP="0075298C">
      <w:pPr>
        <w:spacing w:after="0" w:line="240" w:lineRule="auto"/>
        <w:ind w:left="360"/>
        <w:rPr>
          <w:rFonts w:ascii="Verdana" w:hAnsi="Verdana" w:cs="Times New Roman"/>
          <w:b/>
          <w:i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298C" w:rsidRPr="0075298C" w:rsidRDefault="0075298C" w:rsidP="007529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98C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75298C" w:rsidRPr="0075298C" w:rsidRDefault="0075298C" w:rsidP="007529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298C">
        <w:rPr>
          <w:rFonts w:ascii="Times New Roman" w:hAnsi="Times New Roman" w:cs="Times New Roman"/>
          <w:b/>
          <w:sz w:val="36"/>
          <w:szCs w:val="36"/>
        </w:rPr>
        <w:t>«Факторы успешного речевого развития»</w:t>
      </w:r>
    </w:p>
    <w:p w:rsidR="0075298C" w:rsidRDefault="0075298C" w:rsidP="00752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298C" w:rsidRDefault="0075298C" w:rsidP="00752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4EC1" w:rsidRPr="0075298C" w:rsidRDefault="00CB4EC1" w:rsidP="00752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98C">
        <w:rPr>
          <w:rFonts w:ascii="Times New Roman" w:hAnsi="Times New Roman" w:cs="Times New Roman"/>
          <w:sz w:val="24"/>
          <w:szCs w:val="24"/>
        </w:rPr>
        <w:t>Речь человека-это его визитная карточка. Недаром Сократ сказал: «Заговори, чтоб я тебя узнал!»</w:t>
      </w:r>
    </w:p>
    <w:p w:rsidR="00CB4EC1" w:rsidRPr="0075298C" w:rsidRDefault="00CB4EC1" w:rsidP="00752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98C">
        <w:rPr>
          <w:rFonts w:ascii="Times New Roman" w:hAnsi="Times New Roman" w:cs="Times New Roman"/>
          <w:sz w:val="24"/>
          <w:szCs w:val="24"/>
        </w:rPr>
        <w:t>Культура речи – это правильность, точность, выразительность и разнообразие.</w:t>
      </w:r>
    </w:p>
    <w:p w:rsidR="00CB4EC1" w:rsidRPr="0075298C" w:rsidRDefault="00CB4EC1" w:rsidP="007529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98C">
        <w:rPr>
          <w:rFonts w:ascii="Times New Roman" w:hAnsi="Times New Roman" w:cs="Times New Roman"/>
          <w:sz w:val="24"/>
          <w:szCs w:val="24"/>
        </w:rPr>
        <w:t>Речь не является врожденной способностью человека, она формируется постепенно, вместе с развитием ребенка.</w:t>
      </w:r>
    </w:p>
    <w:p w:rsidR="00CB4EC1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5298C">
        <w:rPr>
          <w:rFonts w:ascii="Times New Roman" w:hAnsi="Times New Roman" w:cs="Times New Roman"/>
          <w:bCs/>
          <w:sz w:val="24"/>
          <w:szCs w:val="24"/>
        </w:rPr>
        <w:t xml:space="preserve">Первый образец речи для ребёнка — это речь его </w:t>
      </w:r>
      <w:proofErr w:type="gramStart"/>
      <w:r w:rsidRPr="0075298C">
        <w:rPr>
          <w:rFonts w:ascii="Times New Roman" w:hAnsi="Times New Roman" w:cs="Times New Roman"/>
          <w:bCs/>
          <w:sz w:val="24"/>
          <w:szCs w:val="24"/>
        </w:rPr>
        <w:t>близких</w:t>
      </w:r>
      <w:proofErr w:type="gramEnd"/>
      <w:r w:rsidRPr="0075298C">
        <w:rPr>
          <w:rFonts w:ascii="Times New Roman" w:hAnsi="Times New Roman" w:cs="Times New Roman"/>
          <w:bCs/>
          <w:sz w:val="24"/>
          <w:szCs w:val="24"/>
        </w:rPr>
        <w:t>. Родители являются первыми учителями родного языка для своего ребёнка. Семья - первая школа.</w:t>
      </w:r>
      <w:r w:rsidRPr="00752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</w:p>
    <w:p w:rsidR="00CB4EC1" w:rsidRPr="009D15B3" w:rsidRDefault="00CB4EC1" w:rsidP="0075298C">
      <w:pPr>
        <w:pStyle w:val="a4"/>
        <w:shd w:val="clear" w:color="auto" w:fill="FFFFFF"/>
        <w:spacing w:before="0" w:beforeAutospacing="0" w:after="0" w:afterAutospacing="0"/>
        <w:ind w:left="360"/>
        <w:jc w:val="right"/>
      </w:pPr>
      <w:r w:rsidRPr="009D15B3">
        <w:t>" Навык правильной речи, как все добрые</w:t>
      </w:r>
    </w:p>
    <w:p w:rsidR="00CB4EC1" w:rsidRPr="009D15B3" w:rsidRDefault="00CB4EC1" w:rsidP="0075298C">
      <w:pPr>
        <w:pStyle w:val="a4"/>
        <w:shd w:val="clear" w:color="auto" w:fill="FFFFFF"/>
        <w:spacing w:before="0" w:beforeAutospacing="0" w:after="0" w:afterAutospacing="0"/>
        <w:ind w:left="360"/>
        <w:jc w:val="right"/>
      </w:pPr>
      <w:r w:rsidRPr="009D15B3">
        <w:t>навыки, приобретается в семье".</w:t>
      </w:r>
    </w:p>
    <w:p w:rsidR="00CB4EC1" w:rsidRPr="009D15B3" w:rsidRDefault="00CB4EC1" w:rsidP="0075298C">
      <w:pPr>
        <w:pStyle w:val="a4"/>
        <w:shd w:val="clear" w:color="auto" w:fill="FFFFFF"/>
        <w:spacing w:before="0" w:beforeAutospacing="0" w:after="0" w:afterAutospacing="0"/>
        <w:ind w:left="360"/>
        <w:jc w:val="right"/>
      </w:pPr>
      <w:r w:rsidRPr="009D15B3">
        <w:t>(Е. И. Тихеева)</w:t>
      </w:r>
    </w:p>
    <w:p w:rsidR="0075298C" w:rsidRDefault="0075298C" w:rsidP="0075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298C" w:rsidRDefault="0075298C" w:rsidP="0075298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/с № 65 города Тюмени</w:t>
      </w:r>
    </w:p>
    <w:p w:rsidR="0075298C" w:rsidRDefault="0075298C" w:rsidP="0075298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2018г.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«Речевая азбука»</w:t>
      </w:r>
      <w:r w:rsid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(для родителей)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Артикуляционная гимнастика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гимнастика для губ, языка, нижней челюсти. Научите ребёнка перед зеркалом открывать и закрывать рот, поднимать вверх язык, делать его широким и узким, удерживать в правильном положении,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Быстрая речь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неприемлема в разговоре с ребёнком. Говорите ясно, чётко, называя предметы правильно, используя «взрослые» слова. Не позволяйте ребёнку говорить быстро.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Всегда рассказывайте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ребёнку о том, что видите. Помните, что если для вас всё окружающее знакомо и привычно, то ребёнка со всем, что нас окружает, нужно познакомить. Объясните ему, что дерево растёт, цветок цветёт, зачем на нём пчела. От вас зависит, будет ли развиваться ваш ребёнок.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Главные составляющие  красивой речи: 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правильность, чёткость, внятность, умеренные темп и громкость, богатство словарного запаса и интонационная выразительность. Такой должна быть ваша речь.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Дыхательная гимнастика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важна в становлении речи. Чтобы выработать  воздушную струю, необходимую для произнесения многих звуков, научите ребёнка дуть тонкой струйкой на лёгкие игрушки, шарики, кораблики на воде (щёки раздувать нельзя!).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ребёнку исполнилось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7-8 лет, он обязательно должен уметь говорить фразами.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Жесты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дополняют нашу речь. Но если ребёнок вместо речи часто пользуется жестами, не пытайтесь понимать его без слов. Побуждайте ребенка  говорить.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Золотая серединка»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- вот к чему надо стремиться в развитии ребёнка, т. е. к норме. Присмотритесь к ребёнку. Отличается ли он от сверстников? Не перегружайте его информацией не ускоряйте его развитие. Пока ребёнок не овладел родным языком, рано изучать иностранный (не зря в двуязычных семьях очень часто у детей наблюдается общее недоразвитие речи!).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Иллюстрации 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детских книгах, соответствующие  возрасту ребёнка, - прекрасное пособие для развития речи. </w:t>
      </w:r>
      <w:proofErr w:type="gram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Рассматривайте с ним иллюстрации, говорите о том </w:t>
      </w:r>
      <w:r w:rsidRPr="00752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(кто?)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изображён на них; пусть ребёнок отвечает на вопросы: </w:t>
      </w:r>
      <w:r w:rsidRPr="00752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где? кто? какой? что делает? какого цвета? какой формы? почему?</w:t>
      </w:r>
      <w:proofErr w:type="gram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Ставьте вопросы с предлогами </w:t>
      </w:r>
      <w:proofErr w:type="gramStart"/>
      <w:r w:rsidRPr="00752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gramEnd"/>
      <w:r w:rsidRPr="00752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под, над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Критерии,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по которым можно оценить речь ребёнка, родители должны знать. Например, нормы звукопроизношения таковы: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3 - 4 года - [с], [</w:t>
      </w:r>
      <w:proofErr w:type="spell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] уже должны правильно произноситься;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4 - 5 лет - [</w:t>
      </w:r>
      <w:proofErr w:type="spell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gram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ч], [ж</w:t>
      </w:r>
      <w:proofErr w:type="gram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];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 5 - 6 лет - - [</w:t>
      </w:r>
      <w:proofErr w:type="gram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];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до 6 - 7 лет допускается замена самого сложного звука [</w:t>
      </w:r>
      <w:proofErr w:type="spellStart"/>
      <w:proofErr w:type="gram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] более простым звуком или его отсутствие в речи.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Леворукость</w:t>
      </w:r>
      <w:proofErr w:type="spell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- не отклонение, а индивидуальная особенность человека, заложенная во внутриутробном периоде, и не приемлет переучивания, Это может привести к возникновению неврозов и заикания.</w:t>
      </w:r>
    </w:p>
    <w:p w:rsidR="00CB4EC1" w:rsidRPr="0075298C" w:rsidRDefault="00CB4EC1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Мелкая моторика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- так обычно называют движения кистей  и пальцев рук. Чем лучше развиты пальчики, тем лучше развита речь. Поэтому стремитесь к развитию мышц руки ребёнка. Это игры с мелкими предметами под вашим контролем, шнуровки, лепка, застёгивание пуговиц, завязывание шнурков и т. д.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 заниматься 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с ребёнком, если у вас плохое настроение. Лучше отложить занятия и в том случае, если ребенок чем-то расстроен или болен. Только положительные эмоции обеспечивают эффективность и высокую результативность занятия.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недоразвитие речи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(ОНР) часто встречается у тех детей, которые заговорили поздно: слова  - после 2 лет, фраза - после 3.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Подражание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свойственно всем детям, поэтому старайтесь, по возможности, ограничивать общение ребёнка с людьми, имеющими речевые нарушения (особенно заикание!).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дня 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важен для ребёнка, особенно </w:t>
      </w:r>
      <w:proofErr w:type="spell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гиперактивного</w:t>
      </w:r>
      <w:proofErr w:type="spell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Постоянное перевозбуждение нервной системы, недостаточный сон приводят к переутомлению, перенапряжению, что в свою очередь, может вызвать заикание и другие речевые расстройства. Если ребёнок плохо спит, у изголовья можно положить саше (мешочек) с корнем валерианы. Можно использовать натуральные масла, обладающие успокаивающим эффектом.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Скороговорки 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 дикцию. Но сначала их нужно произносить в медленном темпе, перед зеркалом, чётко проговаривая каждый звук, затем темп увеличивать.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Только комплексное воздействие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различных специалистов (логопед, врач, учитель, родители) поможет качественно улучшить или исправить сложные речевые нарушения - заикание, алалию, ОНР, дизартрию.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Умственное развитие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неотделимо от </w:t>
      </w:r>
      <w:proofErr w:type="gram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proofErr w:type="gram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поэтому, занимаясь с ребёнком, нужно развивать все психические процессы: мышление, память, речь, восприятие.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Фольклор 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лучший речевой материал, накопленный народом веками. </w:t>
      </w:r>
      <w:proofErr w:type="spellStart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, поговорки, скороговорки, стихи, песенки развивают речь детей и с удовольствием ими воспринимаются.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«Хорошо устроенный мозг лучше, чем хорошо наполненный»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- эту истину провозгласил ещё М Монтень. Информация, которая сообщается ребёнку, должна соответствовать его возрасту и способностям.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Шепотной речи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тоже нужно учить. Ребёнку тяжело менять силу голоса. Следите за тем, чтобы ребёнок не перенапрягал голосовые складки. Крик противопоказан всем, а особенно детям до 10 - 12 (!) лет, так как их голосовые связки находятся в стадии формирования.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Щётка 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(любая), используемая для массажа пальцев, ладошек стимулирует развитие мелкой моторики, повышает тонус мышц рук и пальцев. Зубная щётка поможет повысить тонус мышц языка.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«Эхо»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 - игра, способствующая развитию умения менять силу голоса. Вы произносите громко любое слово, ребёнок повторяет несколько раз, понижая силу голоса.</w:t>
      </w:r>
    </w:p>
    <w:p w:rsidR="0075298C" w:rsidRPr="0075298C" w:rsidRDefault="0075298C" w:rsidP="007529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7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 </w:t>
      </w:r>
      <w:r w:rsidRPr="0075298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 артикуляции. Научите ребёнка перед зеркалом поднимать и опускать зык, делать его широким, узким, Достаточно 10-15 мин ежедневных занятий артикуляционной гимнастикой, чтобы у ребёнка не было проблем с произнесением звуков.</w:t>
      </w:r>
    </w:p>
    <w:p w:rsidR="0075298C" w:rsidRPr="0075298C" w:rsidRDefault="0075298C" w:rsidP="007529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98C">
        <w:rPr>
          <w:rFonts w:ascii="Times New Roman" w:hAnsi="Times New Roman" w:cs="Times New Roman"/>
          <w:sz w:val="24"/>
          <w:szCs w:val="24"/>
        </w:rPr>
        <w:t xml:space="preserve">Речь малыша формируется в общении окружающими  его взрослыми. Очень важно, чтобы мама и папа заботились о своевременном развитии речи детей, обращали внимание на ее чистоту и правильность. Известно, чем богаче и правильнее речь ребенка, тем легче ему высказывать свои мысли. Ваш малыш будет иметь более широкие возможности в познании мира и в общении с друзьями. Чем лучше речь, тем активнее происходит его психическое развитие. Любое нарушение речи в той или иной степени может отразиться на развитии и поведении ребенка. Вырастая, ребенок осознает свой недостаток, становится молчаливым, застенчивым и нерешительным. </w:t>
      </w:r>
    </w:p>
    <w:p w:rsidR="0075298C" w:rsidRPr="0075298C" w:rsidRDefault="0075298C" w:rsidP="007529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98C">
        <w:rPr>
          <w:rFonts w:ascii="Times New Roman" w:hAnsi="Times New Roman" w:cs="Times New Roman"/>
          <w:sz w:val="24"/>
          <w:szCs w:val="24"/>
        </w:rPr>
        <w:t xml:space="preserve">Поэтому, милые мамы, папы, бабушки и дедушки, общайтесь с ребенком с первых минут его появления на свет правильно, следите за своим произношением, оно должно быть четким и чистым. </w:t>
      </w:r>
    </w:p>
    <w:p w:rsidR="0075298C" w:rsidRPr="0075298C" w:rsidRDefault="0075298C" w:rsidP="007529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98C">
        <w:rPr>
          <w:rFonts w:ascii="Times New Roman" w:hAnsi="Times New Roman" w:cs="Times New Roman"/>
          <w:sz w:val="24"/>
          <w:szCs w:val="24"/>
        </w:rPr>
        <w:t xml:space="preserve">Мы предлагаем сказать </w:t>
      </w:r>
      <w:r w:rsidRPr="0075298C">
        <w:rPr>
          <w:rFonts w:ascii="Times New Roman" w:hAnsi="Times New Roman" w:cs="Times New Roman"/>
          <w:b/>
          <w:sz w:val="24"/>
          <w:szCs w:val="24"/>
        </w:rPr>
        <w:t>«Да»</w:t>
      </w:r>
      <w:r w:rsidRPr="0075298C">
        <w:rPr>
          <w:rFonts w:ascii="Times New Roman" w:hAnsi="Times New Roman" w:cs="Times New Roman"/>
          <w:sz w:val="24"/>
          <w:szCs w:val="24"/>
        </w:rPr>
        <w:t xml:space="preserve"> правильному развитию русской речи, а для этого нужно начать с себя.</w:t>
      </w:r>
    </w:p>
    <w:p w:rsidR="0075298C" w:rsidRPr="00CB4EC1" w:rsidRDefault="0075298C" w:rsidP="0075298C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56515</wp:posOffset>
            </wp:positionV>
            <wp:extent cx="2447925" cy="1447800"/>
            <wp:effectExtent l="19050" t="0" r="9525" b="0"/>
            <wp:wrapThrough wrapText="bothSides">
              <wp:wrapPolygon edited="0">
                <wp:start x="-168" y="0"/>
                <wp:lineTo x="-168" y="21316"/>
                <wp:lineTo x="21684" y="21316"/>
                <wp:lineTo x="21684" y="0"/>
                <wp:lineTo x="-168" y="0"/>
              </wp:wrapPolygon>
            </wp:wrapThrough>
            <wp:docPr id="4" name="Рисунок 43" descr="hello_html_mdc71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dc716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EC1" w:rsidRDefault="00CB4EC1" w:rsidP="00752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4EC1" w:rsidRDefault="00CB4EC1" w:rsidP="00752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4EC1" w:rsidRDefault="00CB4EC1" w:rsidP="00752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B4EC1" w:rsidRPr="00CB4EC1" w:rsidRDefault="00CB4EC1" w:rsidP="00CB4E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sectPr w:rsidR="00CB4EC1" w:rsidRPr="00CB4EC1" w:rsidSect="00852C5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0E5F38"/>
    <w:lvl w:ilvl="0">
      <w:numFmt w:val="bullet"/>
      <w:lvlText w:val="*"/>
      <w:lvlJc w:val="left"/>
    </w:lvl>
  </w:abstractNum>
  <w:abstractNum w:abstractNumId="1">
    <w:nsid w:val="0BDD554D"/>
    <w:multiLevelType w:val="multilevel"/>
    <w:tmpl w:val="5EA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5380D"/>
    <w:multiLevelType w:val="multilevel"/>
    <w:tmpl w:val="0E14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266DA"/>
    <w:multiLevelType w:val="multilevel"/>
    <w:tmpl w:val="F592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17FF2"/>
    <w:multiLevelType w:val="multilevel"/>
    <w:tmpl w:val="664E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D0D36"/>
    <w:multiLevelType w:val="multilevel"/>
    <w:tmpl w:val="2672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30D25"/>
    <w:multiLevelType w:val="hybridMultilevel"/>
    <w:tmpl w:val="E0D01C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F7809"/>
    <w:multiLevelType w:val="multilevel"/>
    <w:tmpl w:val="8EF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834DE"/>
    <w:multiLevelType w:val="multilevel"/>
    <w:tmpl w:val="DA08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63E1F"/>
    <w:multiLevelType w:val="multilevel"/>
    <w:tmpl w:val="C0A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63E51"/>
    <w:multiLevelType w:val="hybridMultilevel"/>
    <w:tmpl w:val="67ACAE06"/>
    <w:lvl w:ilvl="0" w:tplc="8C3C5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07CA6"/>
    <w:multiLevelType w:val="multilevel"/>
    <w:tmpl w:val="197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B19EB"/>
    <w:multiLevelType w:val="hybridMultilevel"/>
    <w:tmpl w:val="67ACAE06"/>
    <w:lvl w:ilvl="0" w:tplc="8C3C5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47D91"/>
    <w:multiLevelType w:val="multilevel"/>
    <w:tmpl w:val="F0F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90C4E"/>
    <w:multiLevelType w:val="hybridMultilevel"/>
    <w:tmpl w:val="A06CFFD0"/>
    <w:lvl w:ilvl="0" w:tplc="DE5891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10864"/>
    <w:multiLevelType w:val="multilevel"/>
    <w:tmpl w:val="0E14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15"/>
  </w:num>
  <w:num w:numId="13">
    <w:abstractNumId w:val="0"/>
    <w:lvlOverride w:ilvl="0">
      <w:lvl w:ilvl="0">
        <w:numFmt w:val="bullet"/>
        <w:lvlText w:val="■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1F7"/>
    <w:rsid w:val="00080BCC"/>
    <w:rsid w:val="000A2E41"/>
    <w:rsid w:val="000C4589"/>
    <w:rsid w:val="000D3628"/>
    <w:rsid w:val="001066A8"/>
    <w:rsid w:val="00141039"/>
    <w:rsid w:val="00305857"/>
    <w:rsid w:val="003C1744"/>
    <w:rsid w:val="00464B48"/>
    <w:rsid w:val="005043BA"/>
    <w:rsid w:val="005A4E48"/>
    <w:rsid w:val="005B760D"/>
    <w:rsid w:val="00631903"/>
    <w:rsid w:val="0075298C"/>
    <w:rsid w:val="008012B7"/>
    <w:rsid w:val="00852C54"/>
    <w:rsid w:val="008E506E"/>
    <w:rsid w:val="009261F9"/>
    <w:rsid w:val="00A42585"/>
    <w:rsid w:val="00AB21F7"/>
    <w:rsid w:val="00BC4430"/>
    <w:rsid w:val="00C83AA3"/>
    <w:rsid w:val="00CB4EC1"/>
    <w:rsid w:val="00DC2F99"/>
    <w:rsid w:val="00EB74A7"/>
    <w:rsid w:val="00EC240C"/>
    <w:rsid w:val="00F5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760D"/>
    <w:rPr>
      <w:b/>
      <w:bCs/>
    </w:rPr>
  </w:style>
  <w:style w:type="character" w:customStyle="1" w:styleId="apple-converted-space">
    <w:name w:val="apple-converted-space"/>
    <w:basedOn w:val="a0"/>
    <w:rsid w:val="005B760D"/>
  </w:style>
  <w:style w:type="paragraph" w:customStyle="1" w:styleId="Style1">
    <w:name w:val="Style1"/>
    <w:basedOn w:val="a"/>
    <w:uiPriority w:val="99"/>
    <w:rsid w:val="003C174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C174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C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C174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C174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C174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C17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C174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basedOn w:val="a0"/>
    <w:uiPriority w:val="99"/>
    <w:rsid w:val="003C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C1744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3C1744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6">
    <w:name w:val="No Spacing"/>
    <w:uiPriority w:val="1"/>
    <w:qFormat/>
    <w:rsid w:val="00305857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B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A195-7C72-4C17-A267-6F005470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Садик</cp:lastModifiedBy>
  <cp:revision>19</cp:revision>
  <cp:lastPrinted>2018-01-18T11:46:00Z</cp:lastPrinted>
  <dcterms:created xsi:type="dcterms:W3CDTF">2008-12-31T21:17:00Z</dcterms:created>
  <dcterms:modified xsi:type="dcterms:W3CDTF">2018-01-18T11:48:00Z</dcterms:modified>
</cp:coreProperties>
</file>