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7A" w:rsidRPr="001A607A" w:rsidRDefault="001A607A">
      <w:pPr>
        <w:pStyle w:val="ConsPlusNormal"/>
        <w:jc w:val="both"/>
        <w:outlineLvl w:val="0"/>
      </w:pPr>
      <w:bookmarkStart w:id="0" w:name="_GoBack"/>
      <w:bookmarkEnd w:id="0"/>
    </w:p>
    <w:p w:rsidR="001A607A" w:rsidRPr="001A607A" w:rsidRDefault="001A607A">
      <w:pPr>
        <w:pStyle w:val="ConsPlusNormal"/>
        <w:outlineLvl w:val="0"/>
      </w:pPr>
      <w:r w:rsidRPr="001A607A">
        <w:t>Зарегистрировано в Минюсте России 26 сентября 2022 г. N 70226</w:t>
      </w:r>
    </w:p>
    <w:p w:rsidR="001A607A" w:rsidRPr="001A607A" w:rsidRDefault="001A60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Title"/>
        <w:jc w:val="center"/>
      </w:pPr>
      <w:r w:rsidRPr="001A607A">
        <w:t>МИНИСТЕРСТВО ПРОСВЕЩЕНИЯ РОССИЙСКОЙ ФЕДЕРАЦИИ</w:t>
      </w:r>
    </w:p>
    <w:p w:rsidR="001A607A" w:rsidRPr="001A607A" w:rsidRDefault="001A607A">
      <w:pPr>
        <w:pStyle w:val="ConsPlusTitle"/>
        <w:jc w:val="center"/>
      </w:pPr>
    </w:p>
    <w:p w:rsidR="001A607A" w:rsidRPr="001A607A" w:rsidRDefault="001A607A">
      <w:pPr>
        <w:pStyle w:val="ConsPlusTitle"/>
        <w:jc w:val="center"/>
      </w:pPr>
      <w:r w:rsidRPr="001A607A">
        <w:t>ПРИКАЗ</w:t>
      </w:r>
    </w:p>
    <w:p w:rsidR="001A607A" w:rsidRPr="001A607A" w:rsidRDefault="001A607A">
      <w:pPr>
        <w:pStyle w:val="ConsPlusTitle"/>
        <w:jc w:val="center"/>
      </w:pPr>
      <w:r w:rsidRPr="001A607A">
        <w:t>от 27 июля 2022 г. N 629</w:t>
      </w:r>
    </w:p>
    <w:p w:rsidR="001A607A" w:rsidRPr="001A607A" w:rsidRDefault="001A607A">
      <w:pPr>
        <w:pStyle w:val="ConsPlusTitle"/>
        <w:jc w:val="center"/>
      </w:pPr>
    </w:p>
    <w:p w:rsidR="001A607A" w:rsidRPr="001A607A" w:rsidRDefault="001A607A">
      <w:pPr>
        <w:pStyle w:val="ConsPlusTitle"/>
        <w:jc w:val="center"/>
      </w:pPr>
      <w:r w:rsidRPr="001A607A">
        <w:t>ОБ УТВЕРЖДЕНИИ ПОРЯДКА</w:t>
      </w:r>
    </w:p>
    <w:p w:rsidR="001A607A" w:rsidRPr="001A607A" w:rsidRDefault="001A607A">
      <w:pPr>
        <w:pStyle w:val="ConsPlusTitle"/>
        <w:jc w:val="center"/>
      </w:pPr>
      <w:r w:rsidRPr="001A607A">
        <w:t>ОРГАНИЗАЦИИ И ОСУЩЕСТВЛЕНИЯ ОБРАЗОВАТЕЛЬНОЙ ДЕЯТЕЛЬНОСТИ</w:t>
      </w:r>
    </w:p>
    <w:p w:rsidR="001A607A" w:rsidRPr="001A607A" w:rsidRDefault="001A607A">
      <w:pPr>
        <w:pStyle w:val="ConsPlusTitle"/>
        <w:jc w:val="center"/>
      </w:pPr>
      <w:r w:rsidRPr="001A607A">
        <w:t>ПО ДОПОЛНИТЕЛЬНЫМ ОБЩЕОБРАЗОВАТЕЛЬНЫМ ПРОГРАММАМ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пунктом 1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2. Признать утратившими силу приказы Министерства просвещения Российской Федерации: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 г., регистрационный N 52831);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от 5 сентября 2019 г. N 470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25 ноября 2019 г., регистрационный N 56617);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от 30 сентября 2020 г. N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27 октября 2020 г., регистрационный N 60590).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3. Настоящий приказ вступает в силу с 1 марта 2023 г. и действует по 28 февраля 2029 года.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jc w:val="right"/>
      </w:pPr>
      <w:r w:rsidRPr="001A607A">
        <w:t>Исполняющий обязанности Министра</w:t>
      </w:r>
    </w:p>
    <w:p w:rsidR="001A607A" w:rsidRPr="001A607A" w:rsidRDefault="001A607A">
      <w:pPr>
        <w:pStyle w:val="ConsPlusNormal"/>
        <w:jc w:val="right"/>
      </w:pPr>
      <w:r w:rsidRPr="001A607A">
        <w:t>А.А.КОРНЕЕВ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jc w:val="right"/>
        <w:outlineLvl w:val="0"/>
      </w:pPr>
      <w:r w:rsidRPr="001A607A">
        <w:t>Приложение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jc w:val="right"/>
      </w:pPr>
      <w:r w:rsidRPr="001A607A">
        <w:t>Утвержден</w:t>
      </w:r>
    </w:p>
    <w:p w:rsidR="001A607A" w:rsidRPr="001A607A" w:rsidRDefault="001A607A">
      <w:pPr>
        <w:pStyle w:val="ConsPlusNormal"/>
        <w:jc w:val="right"/>
      </w:pPr>
      <w:r w:rsidRPr="001A607A">
        <w:t>приказом Министерства просвещения</w:t>
      </w:r>
    </w:p>
    <w:p w:rsidR="001A607A" w:rsidRPr="001A607A" w:rsidRDefault="001A607A">
      <w:pPr>
        <w:pStyle w:val="ConsPlusNormal"/>
        <w:jc w:val="right"/>
      </w:pPr>
      <w:r w:rsidRPr="001A607A">
        <w:t>Российской Федерации</w:t>
      </w:r>
    </w:p>
    <w:p w:rsidR="001A607A" w:rsidRPr="001A607A" w:rsidRDefault="001A607A">
      <w:pPr>
        <w:pStyle w:val="ConsPlusNormal"/>
        <w:jc w:val="right"/>
      </w:pPr>
      <w:r w:rsidRPr="001A607A">
        <w:t>от 27 июля 2022 г. N 629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Title"/>
        <w:jc w:val="center"/>
      </w:pPr>
      <w:bookmarkStart w:id="1" w:name="P35"/>
      <w:bookmarkEnd w:id="1"/>
      <w:r w:rsidRPr="001A607A">
        <w:t>ПОРЯДОК</w:t>
      </w:r>
    </w:p>
    <w:p w:rsidR="001A607A" w:rsidRPr="001A607A" w:rsidRDefault="001A607A">
      <w:pPr>
        <w:pStyle w:val="ConsPlusTitle"/>
        <w:jc w:val="center"/>
      </w:pPr>
      <w:r w:rsidRPr="001A607A">
        <w:t>ОРГАНИЗАЦИИ И ОСУЩЕСТВЛЕНИЯ ОБРАЗОВАТЕЛЬНОЙ ДЕЯТЕЛЬНОСТИ</w:t>
      </w:r>
    </w:p>
    <w:p w:rsidR="001A607A" w:rsidRPr="001A607A" w:rsidRDefault="001A607A">
      <w:pPr>
        <w:pStyle w:val="ConsPlusTitle"/>
        <w:jc w:val="center"/>
      </w:pPr>
      <w:r w:rsidRPr="001A607A">
        <w:t>ПО ДОПОЛНИТЕЛЬНЫМ ОБЩЕОБРАЗОВАТЕЛЬНЫМ ПРОГРАММАМ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 xml:space="preserve"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</w:t>
      </w:r>
      <w:r w:rsidRPr="001A607A">
        <w:lastRenderedPageBreak/>
        <w:t>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&lt;1&gt;.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&lt;1&gt; Часть 6 статьи 88 Федерального закона от 29 декабря 2012 г. N 273-ФЗ "Об образовании в Российской Федерации" (далее - Федеральный закон N 273-ФЗ) (Собрание законодательства Российской Федерации, 2012, N 53, ст. 7598; 2019, N 30, ст. 4134).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4. Особенности организации и осуществления образовательной деятельности по дополнительным образовательным программам спортивной подготовки &lt;2&gt; устанавливаются Министерством спорта Российской Федерации по согласованию с Министерством просвещения Российской Федерации &lt;3&gt;.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&lt;2&gt; Пункт 15.1 статьи 2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7354, 2021, N 18, ст. 3071).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&lt;3&gt; Часть 9 статьи 84 Федерального закона N 273-ФЗ (Собрание законодательства Российской Федерации, 2012, N 53, ст. 7598; 2021, N 18, ст. 3071).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 &lt;4&gt;.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&lt;4&gt; Часть 21 статьи 83 Федерального закона N 273-ФЗ (Собрание законодательства Российской Федерации, 2012, N 53, ст. 7598; 2021, N 18, ст. 3071).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5. Образовательная деятельность по дополнительным общеобразовательным программам должна быть направлена на: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обеспечение духовно-нравственного, гражданско-патриотического воспитания обучающихся;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 xml:space="preserve">формирование и развитие </w:t>
      </w:r>
      <w:proofErr w:type="gramStart"/>
      <w:r w:rsidRPr="001A607A">
        <w:t>творческих способностей</w:t>
      </w:r>
      <w:proofErr w:type="gramEnd"/>
      <w:r w:rsidRPr="001A607A">
        <w:t xml:space="preserve"> обучающихся;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 xml:space="preserve">удовлетворение </w:t>
      </w:r>
      <w:proofErr w:type="gramStart"/>
      <w:r w:rsidRPr="001A607A">
        <w:t>индивидуальных потребностей</w:t>
      </w:r>
      <w:proofErr w:type="gramEnd"/>
      <w:r w:rsidRPr="001A607A">
        <w:t xml:space="preserve"> обучающихся в интеллектуальном, нравственном, художественно-эстетическом развитии и физическом совершенствовании;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адаптацию обучающихся к жизни в обществе;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профессиональную ориентацию обучающихся;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выявление, развитие и поддержку обучающихся, проявивших выдающиеся способности;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</w:t>
      </w:r>
      <w:r w:rsidRPr="001A607A">
        <w:lastRenderedPageBreak/>
        <w:t>федеральных государственных образовательных стандартов и федеральных государственных требований.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6.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 &lt;5&gt;.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&lt;5&gt; Часть 4 статьи 75 Федерального закона N 273-ФЗ (Собрание законодательства Российской Федерации, 2012, N 53, ст. 7598; 2021, N 18, ст. 3071).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 &lt;6&gt;.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&lt;6&gt; 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года.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9. 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&lt;7&gt;.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&lt;7&gt; Пункт 3 части 1 статьи 34 Федерального закона N 273-ФЗ (Собрание законодательства Российской Федерации, 2012, N 53, ст. 7598).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Занятия в объединениях могут проводиться по группам, индивидуально или всем составом объединения.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 xml:space="preserve"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</w:t>
      </w:r>
      <w:r w:rsidRPr="001A607A">
        <w:lastRenderedPageBreak/>
        <w:t>особенностей обучающихся.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12. Допускается сочетание различных форм получения образования и форм обучения &lt;8&gt;.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&lt;9&gt;.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&lt;8&gt; Часть 4 статьи 17 Федерального закона N 273-ФЗ (Собрание законодательства Российской Федерации, 2012, N 53, ст. 7598).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&lt;9&gt; Часть 5 статьи 17 Федерального закона N 273-ФЗ (Собрание законодательства Российской Федерации, 2012, N 53, ст. 7598; 2021, N 1, ст. 56).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&lt;10&gt;.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&lt;10&gt; Часть 1 статьи 13 Федерального закона N 273-ФЗ (Собрание законодательства Российской Федерации, 2012, N 53, ст. 7598).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 &lt;11&gt;.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&lt;11&gt; Часть 2 статьи 13 и статья 16 Федерального закона N 273-ФЗ (Собрание законодательства Российской Федерации, 2012, N 53, ст. 7598; 2022, N 1, ст. 41).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&lt;12&gt;.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&lt;12&gt; Часть 3 статьи 13 Федерального закона N 273-ФЗ (Собрание законодательства Российской Федерации, 2012, N 53, ст. 7598).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&lt;13&gt;.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&lt;13&gt; Часть 9 статьи 13 Федерального закона N 273-ФЗ (Собрание законодательства Российской Федерации, 2012, N 53, ст. 7598).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N 273-ФЗ и локальными нормативными актами организации, осуществляющей образовательную деятельность &lt;14&gt;.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&lt;14&gt; Часть 5 статьи 14 Федерального закона N 273-ФЗ (Собрание законодательства Российской Федерации, 2012, N 53, ст. 7598).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&lt;15&gt; и отвечающими квалификационным требованиям, указанным в квалификационных справочниках, и (или) профессиональным стандартам &lt;16&gt;.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&lt;15&gt; Часть 1 статьи 46 Федерального закона N 273-ФЗ (Собрание законодательства Российской Федерации, 2012, N 53, ст. 7598; 2020, N 24, ст. 3739).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&lt;16&gt; Профессиональный стандарт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 г. N 652н (зарегистрирован Министерством юстиции Российской Федерации 17 декабря 2021 г., регистрационный N 66403), действующим до 1 сентября 2028 года.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Организации, осуществляющие образовательную деятельность, вправе в соответствии с Федеральным законом об образовании &lt;17&gt;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&lt;18&gt;.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&lt;17&gt; Часть 5 статьи 46 Федерального закона N 273-ФЗ (Собрание законодательства Российской Федерации, 2012, N 53, ст. 7598; 2020, N 24, ст. 3739).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&lt;18&gt; Часть 4 статьи 46 Федерального закона N 273-ФЗ (Собрание законодательства Российской Федерации, 2012, N 53, ст. 7598; 2020, N 24, ст. 3739).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 xml:space="preserve"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</w:t>
      </w:r>
      <w:r w:rsidRPr="001A607A">
        <w:lastRenderedPageBreak/>
        <w:t>аттестации обучающихся.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</w:t>
      </w:r>
      <w:proofErr w:type="spellStart"/>
      <w:r w:rsidRPr="001A607A">
        <w:t>абилитации</w:t>
      </w:r>
      <w:proofErr w:type="spellEnd"/>
      <w:r w:rsidRPr="001A607A">
        <w:t>) инвалида, ребенка-инвалида.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&lt;19&gt;.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&lt;19&gt; Часть 3 статьи 79 Федерального закона N 273-ФЗ (Собрание законодательства Российской Федерации, 2012, N 53, ст. 7598).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 &lt;20&gt;.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&lt;20&gt; Часть вторая статьи 15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25.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пункте 26 Порядка, и быть направлена на решение следующих задач: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оказание психолого-педагогической помощи, реабилитации (</w:t>
      </w:r>
      <w:proofErr w:type="spellStart"/>
      <w:r w:rsidRPr="001A607A">
        <w:t>абилитации</w:t>
      </w:r>
      <w:proofErr w:type="spellEnd"/>
      <w:r w:rsidRPr="001A607A">
        <w:t>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обеспечение возможности вербальной и невербальной коммуникации для обучающихся с выраженными проблемами коммуникации, в том числе: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с использованием средств альтернативной или дополнительной коммуникации;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воспитание самостоятельности и независимости при освоении доступных видов деятельности;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bookmarkStart w:id="2" w:name="P140"/>
      <w:bookmarkEnd w:id="2"/>
      <w:r w:rsidRPr="001A607A">
        <w:t>26.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&lt;21&gt;.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lastRenderedPageBreak/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&lt;21&gt; Часть 1 статьи 79 Федерального закона N 273-ФЗ (Собрание законодательства Российской Федерации, 2012, N 53, ст. 7598).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27. 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а) для обучающихся с ограниченными возможностями здоровья по зрению: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размещение в доступных для обучающихся, являющихся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звуковые маяки, облегчающие поиск входа в организацию, осуществляющую образовательную деятельность;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 xml:space="preserve">контрастную маркировку </w:t>
      </w:r>
      <w:proofErr w:type="spellStart"/>
      <w:r w:rsidRPr="001A607A">
        <w:t>проступей</w:t>
      </w:r>
      <w:proofErr w:type="spellEnd"/>
      <w:r w:rsidRPr="001A607A"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применение специального спортивного инвентаря &lt;22&gt; 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&lt;22&gt; Статья 11.1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2021, N 1, ст. 17).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ind w:firstLine="540"/>
        <w:jc w:val="both"/>
      </w:pPr>
      <w:r w:rsidRPr="001A607A">
        <w:t>б) для обучающихся с ограниченными возможностями здоровья по слуху: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 xml:space="preserve">обеспечение возможности понимания и восприятия обучающимися на </w:t>
      </w:r>
      <w:proofErr w:type="spellStart"/>
      <w:r w:rsidRPr="001A607A">
        <w:t>слухо</w:t>
      </w:r>
      <w:proofErr w:type="spellEnd"/>
      <w:r w:rsidRPr="001A607A">
        <w:t xml:space="preserve">-зрительной </w:t>
      </w:r>
      <w:r w:rsidRPr="001A607A">
        <w:lastRenderedPageBreak/>
        <w:t>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 w:rsidRPr="001A607A">
        <w:t>дактильной</w:t>
      </w:r>
      <w:proofErr w:type="spellEnd"/>
      <w:r w:rsidRPr="001A607A"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в) для обучающихся, имеющих нарушения опорно-двигательного аппарата: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proofErr w:type="spellStart"/>
      <w:r w:rsidRPr="001A607A">
        <w:t>безбарьерную</w:t>
      </w:r>
      <w:proofErr w:type="spellEnd"/>
      <w:r w:rsidRPr="001A607A">
        <w:t xml:space="preserve"> архитектурно-планировочную среду;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г) для обучающихся с тяжелыми нарушениями речи: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адаптация содержания теоретического материала в текстовом/аудио-/</w:t>
      </w:r>
      <w:proofErr w:type="spellStart"/>
      <w:r w:rsidRPr="001A607A">
        <w:t>видеоформате</w:t>
      </w:r>
      <w:proofErr w:type="spellEnd"/>
      <w:r w:rsidRPr="001A607A">
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обеспечение понимания обращенной речи (четкое, внятное проговаривание инструкций, коротких и ясных по содержанию);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нормативные речевые образцы (грамотная речь педагога (тренера, инструктора);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расширение пассивного и активного словаря обучающихся с тяжелыми нарушениями речи за счет освоения специальной терминологии;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д) для обучающихся с расстройствами аутистического спектра (РАС) - использование визуальных расписаний;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е) для обучающихся с задержкой психического развития: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 w:rsidRPr="001A607A">
        <w:t>саморегуляции</w:t>
      </w:r>
      <w:proofErr w:type="spellEnd"/>
      <w:r w:rsidRPr="001A607A">
        <w:t xml:space="preserve"> деятельности и поведения;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использование специальных приемов и методов обучения;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lastRenderedPageBreak/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 xml:space="preserve">соблюдение оптимального режима физической нагрузки с учетом особенностей </w:t>
      </w:r>
      <w:proofErr w:type="spellStart"/>
      <w:r w:rsidRPr="001A607A">
        <w:t>нейродинамики</w:t>
      </w:r>
      <w:proofErr w:type="spellEnd"/>
      <w:r w:rsidRPr="001A607A"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Pr="001A607A">
        <w:t>нейродинамики</w:t>
      </w:r>
      <w:proofErr w:type="spellEnd"/>
      <w:r w:rsidRPr="001A607A"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 w:rsidRPr="001A607A">
        <w:t>здоровьесберегающих</w:t>
      </w:r>
      <w:proofErr w:type="spellEnd"/>
      <w:r w:rsidRPr="001A607A">
        <w:t xml:space="preserve"> и коррекционно-оздоровительных технологий, направленных на компенсацию нарушений моторики, пространственной ориентировки, внимания, </w:t>
      </w:r>
      <w:proofErr w:type="spellStart"/>
      <w:r w:rsidRPr="001A607A">
        <w:t>скоординированности</w:t>
      </w:r>
      <w:proofErr w:type="spellEnd"/>
      <w:r w:rsidRPr="001A607A">
        <w:t xml:space="preserve"> межанализаторных систем (при реализации дополнительных общеразвивающих программ в области физической культуры и спорта);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ж) для обучающихся с умственной отсталостью (интеллектуальными нарушениями):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специально оборудованные "зоны отдыха" для снятия сенсорной и эмоциональной перегрузки;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 xml:space="preserve">для обучающихся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 w:rsidRPr="001A607A">
        <w:t>тьюторское</w:t>
      </w:r>
      <w:proofErr w:type="spellEnd"/>
      <w:r w:rsidRPr="001A607A">
        <w:t xml:space="preserve"> сопровождение;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 xml:space="preserve">учет </w:t>
      </w:r>
      <w:proofErr w:type="gramStart"/>
      <w:r w:rsidRPr="001A607A">
        <w:t>особенностей</w:t>
      </w:r>
      <w:proofErr w:type="gramEnd"/>
      <w:r w:rsidRPr="001A607A">
        <w:t xml:space="preserve">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28.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29. Численный состав объединения может быть уменьшен при включении в него обучающихся с ограниченными возможностями здоровья.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 xml:space="preserve">30. При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1A607A">
        <w:t>сурдопереводчиков</w:t>
      </w:r>
      <w:proofErr w:type="spellEnd"/>
      <w:r w:rsidRPr="001A607A">
        <w:t xml:space="preserve"> и </w:t>
      </w:r>
      <w:proofErr w:type="spellStart"/>
      <w:r w:rsidRPr="001A607A">
        <w:t>тифлосурдопереводчиков</w:t>
      </w:r>
      <w:proofErr w:type="spellEnd"/>
      <w:r w:rsidRPr="001A607A">
        <w:t xml:space="preserve"> &lt;23&gt;.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--------------------------------</w:t>
      </w:r>
    </w:p>
    <w:p w:rsidR="001A607A" w:rsidRPr="001A607A" w:rsidRDefault="001A607A">
      <w:pPr>
        <w:pStyle w:val="ConsPlusNormal"/>
        <w:spacing w:before="200"/>
        <w:ind w:firstLine="540"/>
        <w:jc w:val="both"/>
      </w:pPr>
      <w:r w:rsidRPr="001A607A">
        <w:t>&lt;23&gt; Часть 11 статьи 79 Федерального закона N 273-ФЗ (Собрание законодательства Российской Федерации, 2012, N 53, ст. 7598).</w:t>
      </w: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jc w:val="both"/>
      </w:pPr>
    </w:p>
    <w:p w:rsidR="001A607A" w:rsidRPr="001A607A" w:rsidRDefault="001A60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E2C" w:rsidRPr="001A607A" w:rsidRDefault="00816E2C"/>
    <w:sectPr w:rsidR="00816E2C" w:rsidRPr="001A607A" w:rsidSect="00FB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7A"/>
    <w:rsid w:val="001A607A"/>
    <w:rsid w:val="0081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5BF65-895F-4525-9149-98858DCE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0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60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60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URIS16</dc:creator>
  <cp:keywords/>
  <dc:description/>
  <cp:lastModifiedBy>URIS16</cp:lastModifiedBy>
  <cp:revision>1</cp:revision>
  <dcterms:created xsi:type="dcterms:W3CDTF">2022-10-04T04:12:00Z</dcterms:created>
  <dcterms:modified xsi:type="dcterms:W3CDTF">2022-10-04T04:13:00Z</dcterms:modified>
</cp:coreProperties>
</file>